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F6F" w:rsidRDefault="007431F6" w:rsidP="00741815">
      <w:pPr>
        <w:jc w:val="center"/>
      </w:pPr>
      <w:r>
        <w:rPr>
          <w:rFonts w:hint="eastAsia"/>
        </w:rPr>
        <w:t>平成３１</w:t>
      </w:r>
      <w:r w:rsidR="00AA7ED7">
        <w:rPr>
          <w:rFonts w:hint="eastAsia"/>
        </w:rPr>
        <w:t>年度</w:t>
      </w:r>
      <w:r w:rsidR="00FC596D">
        <w:t>鳥海山</w:t>
      </w:r>
      <w:r w:rsidR="00FC596D">
        <w:rPr>
          <w:rFonts w:hint="eastAsia"/>
        </w:rPr>
        <w:t>・</w:t>
      </w:r>
      <w:r w:rsidR="00FC596D">
        <w:t>飛島ジオパーク</w:t>
      </w:r>
      <w:r w:rsidR="009D4203">
        <w:rPr>
          <w:rFonts w:hint="eastAsia"/>
        </w:rPr>
        <w:t xml:space="preserve">　</w:t>
      </w:r>
      <w:r w:rsidR="00BB0C25">
        <w:rPr>
          <w:rFonts w:hint="eastAsia"/>
        </w:rPr>
        <w:t>モニターツアー</w:t>
      </w:r>
      <w:r w:rsidR="00FC596D">
        <w:rPr>
          <w:rFonts w:hint="eastAsia"/>
        </w:rPr>
        <w:t>補助金交付要綱</w:t>
      </w:r>
    </w:p>
    <w:p w:rsidR="00FC596D" w:rsidRPr="00AA7ED7" w:rsidRDefault="00FC596D" w:rsidP="00741815"/>
    <w:p w:rsidR="00FC596D" w:rsidRDefault="00FC596D" w:rsidP="00FC596D">
      <w:pPr>
        <w:ind w:firstLineChars="100" w:firstLine="210"/>
      </w:pPr>
      <w:r>
        <w:rPr>
          <w:rFonts w:hint="eastAsia"/>
        </w:rPr>
        <w:t>（</w:t>
      </w:r>
      <w:r>
        <w:t>趣旨）</w:t>
      </w:r>
    </w:p>
    <w:p w:rsidR="00FC596D" w:rsidRPr="00C25264" w:rsidRDefault="00C25264" w:rsidP="00C25264">
      <w:pPr>
        <w:ind w:left="210" w:hangingChars="100" w:hanging="210"/>
      </w:pPr>
      <w:r>
        <w:rPr>
          <w:rFonts w:hint="eastAsia"/>
        </w:rPr>
        <w:t>第</w:t>
      </w:r>
      <w:r w:rsidR="00741815">
        <w:rPr>
          <w:rFonts w:hint="eastAsia"/>
        </w:rPr>
        <w:t>１</w:t>
      </w:r>
      <w:r>
        <w:rPr>
          <w:rFonts w:hint="eastAsia"/>
        </w:rPr>
        <w:t>条</w:t>
      </w:r>
      <w:r>
        <w:t xml:space="preserve">　</w:t>
      </w:r>
      <w:r w:rsidR="00FC596D">
        <w:t>この要綱は、</w:t>
      </w:r>
      <w:r w:rsidR="00EC6027">
        <w:rPr>
          <w:rFonts w:hint="eastAsia"/>
        </w:rPr>
        <w:t>平成</w:t>
      </w:r>
      <w:r w:rsidR="007431F6">
        <w:rPr>
          <w:rFonts w:hint="eastAsia"/>
        </w:rPr>
        <w:t>３１</w:t>
      </w:r>
      <w:r w:rsidR="00AA7ED7">
        <w:rPr>
          <w:rFonts w:hint="eastAsia"/>
        </w:rPr>
        <w:t>年度</w:t>
      </w:r>
      <w:r w:rsidR="00FC596D">
        <w:rPr>
          <w:rFonts w:hint="eastAsia"/>
        </w:rPr>
        <w:t>鳥海山</w:t>
      </w:r>
      <w:r w:rsidR="00FC596D">
        <w:t>・飛島ジオパーク</w:t>
      </w:r>
      <w:r w:rsidR="00343386">
        <w:rPr>
          <w:rFonts w:hint="eastAsia"/>
        </w:rPr>
        <w:t>の</w:t>
      </w:r>
      <w:r w:rsidR="00BB0C25">
        <w:rPr>
          <w:rFonts w:hint="eastAsia"/>
        </w:rPr>
        <w:t>モニターツアー</w:t>
      </w:r>
      <w:r w:rsidR="00FC596D">
        <w:t>補助金</w:t>
      </w:r>
      <w:r w:rsidR="00FC596D">
        <w:rPr>
          <w:rFonts w:hint="eastAsia"/>
        </w:rPr>
        <w:t>の</w:t>
      </w:r>
      <w:r w:rsidR="00FC596D">
        <w:t>交付に関して、必要な事項を</w:t>
      </w:r>
      <w:r w:rsidR="00FC596D" w:rsidRPr="00C25264">
        <w:t>定めるものとする。</w:t>
      </w:r>
    </w:p>
    <w:p w:rsidR="00A92F83" w:rsidRPr="00741815" w:rsidRDefault="00A92F83" w:rsidP="00FC596D"/>
    <w:p w:rsidR="00FC596D" w:rsidRDefault="00FC596D" w:rsidP="00FC596D">
      <w:r>
        <w:rPr>
          <w:rFonts w:hint="eastAsia"/>
        </w:rPr>
        <w:t xml:space="preserve">　（</w:t>
      </w:r>
      <w:r>
        <w:t>交付目的）</w:t>
      </w:r>
    </w:p>
    <w:p w:rsidR="00FC596D" w:rsidRDefault="00C25264" w:rsidP="00C25264">
      <w:pPr>
        <w:ind w:left="210" w:hangingChars="100" w:hanging="210"/>
      </w:pPr>
      <w:r>
        <w:rPr>
          <w:rFonts w:hint="eastAsia"/>
        </w:rPr>
        <w:t>第</w:t>
      </w:r>
      <w:r w:rsidR="00741815">
        <w:rPr>
          <w:rFonts w:hint="eastAsia"/>
        </w:rPr>
        <w:t>２</w:t>
      </w:r>
      <w:r>
        <w:rPr>
          <w:rFonts w:hint="eastAsia"/>
        </w:rPr>
        <w:t>条</w:t>
      </w:r>
      <w:r w:rsidR="00FC596D">
        <w:rPr>
          <w:rFonts w:hint="eastAsia"/>
        </w:rPr>
        <w:t xml:space="preserve">　</w:t>
      </w:r>
      <w:r w:rsidR="00343386">
        <w:rPr>
          <w:rFonts w:hint="eastAsia"/>
        </w:rPr>
        <w:t>鳥海山･飛島ジオパーク</w:t>
      </w:r>
      <w:r w:rsidR="00BB0C25">
        <w:rPr>
          <w:rFonts w:hint="eastAsia"/>
        </w:rPr>
        <w:t>推</w:t>
      </w:r>
      <w:r w:rsidR="00343386">
        <w:rPr>
          <w:rFonts w:hint="eastAsia"/>
        </w:rPr>
        <w:t>進協議会（以下「協議会」という。）は、鳥海山・飛島ジオパーク（以下「ジオパーク</w:t>
      </w:r>
      <w:r w:rsidR="00BB0C25">
        <w:rPr>
          <w:rFonts w:hint="eastAsia"/>
        </w:rPr>
        <w:t>」という。）の魅力を活用した旅行商品の開発とするため、</w:t>
      </w:r>
      <w:r w:rsidR="003B3E2F">
        <w:rPr>
          <w:rFonts w:hint="eastAsia"/>
        </w:rPr>
        <w:t>ジオパークエリア内の見所</w:t>
      </w:r>
      <w:r w:rsidR="00BB0C25">
        <w:rPr>
          <w:rFonts w:hint="eastAsia"/>
        </w:rPr>
        <w:t>を巡るモニターツアーを実施するものを支援する。</w:t>
      </w:r>
    </w:p>
    <w:p w:rsidR="00A92F83" w:rsidRPr="003F4B4E" w:rsidRDefault="00A92F83" w:rsidP="00FC596D"/>
    <w:p w:rsidR="00FC596D" w:rsidRDefault="00C25264" w:rsidP="00FC596D">
      <w:r>
        <w:rPr>
          <w:rFonts w:hint="eastAsia"/>
        </w:rPr>
        <w:t xml:space="preserve">　</w:t>
      </w:r>
      <w:r w:rsidR="004C11CA">
        <w:t>（</w:t>
      </w:r>
      <w:r w:rsidR="004C11CA">
        <w:rPr>
          <w:rFonts w:hint="eastAsia"/>
        </w:rPr>
        <w:t>補助金の</w:t>
      </w:r>
      <w:r w:rsidR="0056595A">
        <w:rPr>
          <w:rFonts w:hint="eastAsia"/>
        </w:rPr>
        <w:t>交付</w:t>
      </w:r>
      <w:r w:rsidR="00BB0C25">
        <w:rPr>
          <w:rFonts w:hint="eastAsia"/>
        </w:rPr>
        <w:t>対象</w:t>
      </w:r>
      <w:r>
        <w:t>）</w:t>
      </w:r>
    </w:p>
    <w:p w:rsidR="004C11CA" w:rsidRDefault="00C25264" w:rsidP="0056595A">
      <w:pPr>
        <w:ind w:left="210" w:hangingChars="100" w:hanging="210"/>
      </w:pPr>
      <w:r>
        <w:rPr>
          <w:rFonts w:hint="eastAsia"/>
        </w:rPr>
        <w:t>第</w:t>
      </w:r>
      <w:r w:rsidR="00741815">
        <w:rPr>
          <w:rFonts w:hint="eastAsia"/>
        </w:rPr>
        <w:t>３</w:t>
      </w:r>
      <w:r>
        <w:rPr>
          <w:rFonts w:hint="eastAsia"/>
        </w:rPr>
        <w:t>条</w:t>
      </w:r>
      <w:r>
        <w:t xml:space="preserve">　</w:t>
      </w:r>
      <w:r w:rsidR="004C11CA">
        <w:t>協議会</w:t>
      </w:r>
      <w:r w:rsidR="00133BAB">
        <w:rPr>
          <w:rFonts w:hint="eastAsia"/>
        </w:rPr>
        <w:t>は、前条の目的の達成に資するため、別表</w:t>
      </w:r>
      <w:r w:rsidR="00BB0C25">
        <w:rPr>
          <w:rFonts w:hint="eastAsia"/>
        </w:rPr>
        <w:t>１</w:t>
      </w:r>
      <w:r w:rsidR="00133BAB">
        <w:rPr>
          <w:rFonts w:hint="eastAsia"/>
        </w:rPr>
        <w:t>第</w:t>
      </w:r>
      <w:r w:rsidR="00741815">
        <w:rPr>
          <w:rFonts w:hint="eastAsia"/>
        </w:rPr>
        <w:t>１</w:t>
      </w:r>
      <w:r w:rsidR="00BB0C25">
        <w:rPr>
          <w:rFonts w:hint="eastAsia"/>
        </w:rPr>
        <w:t>欄に掲げる事業を行う同表第２欄に掲げる者に対し</w:t>
      </w:r>
      <w:r w:rsidR="0056595A">
        <w:rPr>
          <w:rFonts w:hint="eastAsia"/>
        </w:rPr>
        <w:t>、</w:t>
      </w:r>
      <w:r w:rsidR="004C11CA">
        <w:rPr>
          <w:rFonts w:hint="eastAsia"/>
        </w:rPr>
        <w:t>予算の範囲内で本補助金を交付する。</w:t>
      </w:r>
    </w:p>
    <w:p w:rsidR="00C25264" w:rsidRDefault="00741815" w:rsidP="009D5D71">
      <w:pPr>
        <w:ind w:left="210" w:hangingChars="100" w:hanging="210"/>
      </w:pPr>
      <w:r>
        <w:rPr>
          <w:rFonts w:hint="eastAsia"/>
        </w:rPr>
        <w:t>２</w:t>
      </w:r>
      <w:r w:rsidR="009D5D71">
        <w:rPr>
          <w:rFonts w:hint="eastAsia"/>
        </w:rPr>
        <w:t xml:space="preserve"> </w:t>
      </w:r>
      <w:r w:rsidR="004C11CA">
        <w:rPr>
          <w:rFonts w:hint="eastAsia"/>
        </w:rPr>
        <w:t>本補助金の</w:t>
      </w:r>
      <w:r w:rsidR="0056595A">
        <w:rPr>
          <w:rFonts w:hint="eastAsia"/>
        </w:rPr>
        <w:t>額は、</w:t>
      </w:r>
      <w:r w:rsidR="00BB0C25">
        <w:rPr>
          <w:rFonts w:hint="eastAsia"/>
        </w:rPr>
        <w:t>次のとおりとする。</w:t>
      </w:r>
    </w:p>
    <w:p w:rsidR="00E546C1" w:rsidRPr="00BF5CE1" w:rsidRDefault="00BB0C25" w:rsidP="00125962">
      <w:pPr>
        <w:ind w:left="630" w:hangingChars="300" w:hanging="630"/>
      </w:pPr>
      <w:r w:rsidRPr="00BF5CE1">
        <w:rPr>
          <w:rFonts w:hint="eastAsia"/>
        </w:rPr>
        <w:t xml:space="preserve">　</w:t>
      </w:r>
      <w:r w:rsidRPr="00BF5CE1">
        <w:rPr>
          <w:rFonts w:hint="eastAsia"/>
        </w:rPr>
        <w:t>(1)</w:t>
      </w:r>
      <w:r w:rsidRPr="00BF5CE1">
        <w:rPr>
          <w:rFonts w:hint="eastAsia"/>
        </w:rPr>
        <w:t xml:space="preserve">　参加者（バス運転手</w:t>
      </w:r>
      <w:r w:rsidR="00F209C2" w:rsidRPr="00BF5CE1">
        <w:rPr>
          <w:rFonts w:hint="eastAsia"/>
        </w:rPr>
        <w:t>その他</w:t>
      </w:r>
      <w:r w:rsidR="00E546C1" w:rsidRPr="00BF5CE1">
        <w:rPr>
          <w:rFonts w:hint="eastAsia"/>
        </w:rPr>
        <w:t>スタッフを除く。以下同じ。）の数が１０名以上でツアーを実施した</w:t>
      </w:r>
      <w:r w:rsidR="00F209C2" w:rsidRPr="00BF5CE1">
        <w:rPr>
          <w:rFonts w:hint="eastAsia"/>
        </w:rPr>
        <w:t>とき</w:t>
      </w:r>
    </w:p>
    <w:p w:rsidR="00E546C1" w:rsidRPr="00BF5CE1" w:rsidRDefault="00125962" w:rsidP="00935AFF">
      <w:pPr>
        <w:ind w:left="630" w:hangingChars="300" w:hanging="630"/>
      </w:pPr>
      <w:r w:rsidRPr="00BF5CE1">
        <w:rPr>
          <w:rFonts w:hint="eastAsia"/>
        </w:rPr>
        <w:t xml:space="preserve">　　　・</w:t>
      </w:r>
      <w:r w:rsidR="00BC4801" w:rsidRPr="00BF5CE1">
        <w:rPr>
          <w:rFonts w:hint="eastAsia"/>
        </w:rPr>
        <w:t>ツアーの交通費</w:t>
      </w:r>
      <w:r w:rsidR="00033A2B" w:rsidRPr="00BF5CE1">
        <w:rPr>
          <w:rFonts w:hint="eastAsia"/>
        </w:rPr>
        <w:t>、企画及び</w:t>
      </w:r>
      <w:r w:rsidR="00935AFF" w:rsidRPr="00BF5CE1">
        <w:rPr>
          <w:rFonts w:hint="eastAsia"/>
        </w:rPr>
        <w:t>広報</w:t>
      </w:r>
      <w:r w:rsidR="00BC4801" w:rsidRPr="00BF5CE1">
        <w:rPr>
          <w:rFonts w:hint="eastAsia"/>
        </w:rPr>
        <w:t>に要した経費（</w:t>
      </w:r>
      <w:r w:rsidR="00343386" w:rsidRPr="00BF5CE1">
        <w:rPr>
          <w:rFonts w:hint="eastAsia"/>
        </w:rPr>
        <w:t>上限５万円</w:t>
      </w:r>
      <w:r w:rsidR="00F70401" w:rsidRPr="00BF5CE1">
        <w:rPr>
          <w:rFonts w:hint="eastAsia"/>
        </w:rPr>
        <w:t>）</w:t>
      </w:r>
    </w:p>
    <w:p w:rsidR="00E546C1" w:rsidRPr="00BF5CE1" w:rsidRDefault="00935AFF" w:rsidP="00E546C1">
      <w:pPr>
        <w:ind w:left="630" w:hangingChars="300" w:hanging="630"/>
      </w:pPr>
      <w:r w:rsidRPr="00BF5CE1">
        <w:rPr>
          <w:rFonts w:hint="eastAsia"/>
        </w:rPr>
        <w:t xml:space="preserve">　</w:t>
      </w:r>
      <w:r w:rsidR="00E546C1" w:rsidRPr="00BF5CE1">
        <w:rPr>
          <w:rFonts w:hint="eastAsia"/>
        </w:rPr>
        <w:t>(2)</w:t>
      </w:r>
      <w:r w:rsidR="00E546C1" w:rsidRPr="00BF5CE1">
        <w:rPr>
          <w:rFonts w:hint="eastAsia"/>
        </w:rPr>
        <w:t xml:space="preserve">　ツアー参加者が１０名に満たない場合、またはツアーを中止したとき</w:t>
      </w:r>
    </w:p>
    <w:p w:rsidR="00E546C1" w:rsidRPr="00BF5CE1" w:rsidRDefault="00E546C1" w:rsidP="00E546C1">
      <w:pPr>
        <w:ind w:left="630" w:hangingChars="300" w:hanging="630"/>
      </w:pPr>
      <w:r w:rsidRPr="00BF5CE1">
        <w:rPr>
          <w:rFonts w:hint="eastAsia"/>
        </w:rPr>
        <w:t xml:space="preserve">　　　</w:t>
      </w:r>
      <w:r w:rsidR="00125962" w:rsidRPr="00BF5CE1">
        <w:rPr>
          <w:rFonts w:hint="eastAsia"/>
        </w:rPr>
        <w:t>・</w:t>
      </w:r>
      <w:r w:rsidRPr="00BF5CE1">
        <w:rPr>
          <w:rFonts w:hint="eastAsia"/>
        </w:rPr>
        <w:t>ツアーの企</w:t>
      </w:r>
      <w:r w:rsidR="00F70401" w:rsidRPr="00BF5CE1">
        <w:rPr>
          <w:rFonts w:hint="eastAsia"/>
        </w:rPr>
        <w:t>画及び広報に要した経費（上限５万円</w:t>
      </w:r>
      <w:r w:rsidRPr="00BF5CE1">
        <w:rPr>
          <w:rFonts w:hint="eastAsia"/>
        </w:rPr>
        <w:t>）</w:t>
      </w:r>
    </w:p>
    <w:p w:rsidR="00E546C1" w:rsidRPr="00BF5CE1" w:rsidRDefault="00E546C1" w:rsidP="00E546C1">
      <w:pPr>
        <w:ind w:left="630" w:hangingChars="300" w:hanging="630"/>
      </w:pPr>
      <w:r w:rsidRPr="00BF5CE1">
        <w:rPr>
          <w:rFonts w:hint="eastAsia"/>
        </w:rPr>
        <w:t xml:space="preserve">　　　ただし、１０名以上の参加者を確</w:t>
      </w:r>
      <w:r w:rsidR="00343386" w:rsidRPr="00BF5CE1">
        <w:rPr>
          <w:rFonts w:hint="eastAsia"/>
        </w:rPr>
        <w:t>保できなかった理由を分析したレポートを鳥海山・飛島ジオパーク</w:t>
      </w:r>
      <w:r w:rsidRPr="00BF5CE1">
        <w:rPr>
          <w:rFonts w:hint="eastAsia"/>
        </w:rPr>
        <w:t>推進協議会長（以下「協議会長」という。）に提出し、適正と認められる事を補助金交付の条件とする。</w:t>
      </w:r>
    </w:p>
    <w:p w:rsidR="00E546C1" w:rsidRPr="00BF5CE1" w:rsidRDefault="00BF5CE1" w:rsidP="00125962">
      <w:pPr>
        <w:ind w:left="420" w:hangingChars="200" w:hanging="420"/>
      </w:pPr>
      <w:r w:rsidRPr="00BF5CE1">
        <w:rPr>
          <w:rFonts w:hint="eastAsia"/>
        </w:rPr>
        <w:t>３　本補助金の交付は１事業者につき３</w:t>
      </w:r>
      <w:r w:rsidR="00E546C1" w:rsidRPr="00BF5CE1">
        <w:rPr>
          <w:rFonts w:hint="eastAsia"/>
        </w:rPr>
        <w:t>ツアーを限度とする。</w:t>
      </w:r>
      <w:r w:rsidR="00675AF2" w:rsidRPr="00BF5CE1">
        <w:rPr>
          <w:rFonts w:hint="eastAsia"/>
        </w:rPr>
        <w:t>ただし、</w:t>
      </w:r>
      <w:r w:rsidR="00885DEE">
        <w:rPr>
          <w:rFonts w:hint="eastAsia"/>
        </w:rPr>
        <w:t>冬季（１２月～２月）</w:t>
      </w:r>
      <w:r w:rsidR="00521123">
        <w:rPr>
          <w:rFonts w:hint="eastAsia"/>
        </w:rPr>
        <w:t>に実施するツアー</w:t>
      </w:r>
      <w:r w:rsidR="00885DEE">
        <w:rPr>
          <w:rFonts w:hint="eastAsia"/>
        </w:rPr>
        <w:t>を含む場合は４ツアーを限度と</w:t>
      </w:r>
      <w:r w:rsidRPr="00BF5CE1">
        <w:rPr>
          <w:rFonts w:hint="eastAsia"/>
        </w:rPr>
        <w:t>する</w:t>
      </w:r>
      <w:r w:rsidR="00675AF2" w:rsidRPr="00BF5CE1">
        <w:rPr>
          <w:rFonts w:hint="eastAsia"/>
        </w:rPr>
        <w:t>。</w:t>
      </w:r>
    </w:p>
    <w:p w:rsidR="00A92F83" w:rsidRPr="00E546C1" w:rsidRDefault="00A92F83" w:rsidP="00E546C1">
      <w:pPr>
        <w:tabs>
          <w:tab w:val="left" w:pos="5670"/>
        </w:tabs>
      </w:pPr>
    </w:p>
    <w:p w:rsidR="009D5D71" w:rsidRDefault="0056595A" w:rsidP="009D5D71">
      <w:r>
        <w:rPr>
          <w:rFonts w:hint="eastAsia"/>
        </w:rPr>
        <w:t xml:space="preserve">　</w:t>
      </w:r>
      <w:r w:rsidR="00E546C1">
        <w:rPr>
          <w:rFonts w:hint="eastAsia"/>
        </w:rPr>
        <w:t>（補助金の交付申請</w:t>
      </w:r>
      <w:r w:rsidR="009D5D71">
        <w:rPr>
          <w:rFonts w:hint="eastAsia"/>
        </w:rPr>
        <w:t>）</w:t>
      </w:r>
    </w:p>
    <w:p w:rsidR="00A92F83" w:rsidRDefault="009D5D71" w:rsidP="00B02F36">
      <w:pPr>
        <w:ind w:left="210" w:hangingChars="100" w:hanging="210"/>
      </w:pPr>
      <w:r>
        <w:rPr>
          <w:rFonts w:hint="eastAsia"/>
        </w:rPr>
        <w:t>第</w:t>
      </w:r>
      <w:r w:rsidR="00E546C1">
        <w:rPr>
          <w:rFonts w:hint="eastAsia"/>
        </w:rPr>
        <w:t>４条　本補助金の交付を受けようとする者は、様式第１号を協議会長に協議会長が別に定める日までに提出しなければならない。</w:t>
      </w:r>
    </w:p>
    <w:p w:rsidR="009D5D71" w:rsidRDefault="009D5D71" w:rsidP="009D5D71"/>
    <w:p w:rsidR="009D5D71" w:rsidRDefault="00E546C1" w:rsidP="009D5D71">
      <w:r>
        <w:rPr>
          <w:rFonts w:hint="eastAsia"/>
        </w:rPr>
        <w:t xml:space="preserve">　（補助金の交付の決定</w:t>
      </w:r>
      <w:r w:rsidR="009D5D71">
        <w:rPr>
          <w:rFonts w:hint="eastAsia"/>
        </w:rPr>
        <w:t>）</w:t>
      </w:r>
    </w:p>
    <w:p w:rsidR="00E546C1" w:rsidRDefault="009D5D71" w:rsidP="00B02F36">
      <w:pPr>
        <w:ind w:left="210" w:hangingChars="100" w:hanging="210"/>
      </w:pPr>
      <w:r>
        <w:rPr>
          <w:rFonts w:hint="eastAsia"/>
        </w:rPr>
        <w:t xml:space="preserve">第５条　</w:t>
      </w:r>
      <w:r w:rsidR="00E546C1">
        <w:rPr>
          <w:rFonts w:hint="eastAsia"/>
        </w:rPr>
        <w:t>協議会長は、前条の申請に係る書類の審査により、当該申請に係る補助金を交付すべきものと認めたときは、補助金の交付を決定（以下「交付決定」という。）するものとする。</w:t>
      </w:r>
    </w:p>
    <w:p w:rsidR="00E546C1" w:rsidRDefault="00E546C1" w:rsidP="00E546C1">
      <w:pPr>
        <w:ind w:leftChars="100" w:left="420" w:hangingChars="100" w:hanging="210"/>
      </w:pPr>
      <w:r>
        <w:rPr>
          <w:rFonts w:hint="eastAsia"/>
        </w:rPr>
        <w:t>２　協議会長は、交付を決定する場合において、当該補助金の交付の目的を達成するため必要があるときは、条件を付することができる。</w:t>
      </w:r>
    </w:p>
    <w:p w:rsidR="009D5D71" w:rsidRDefault="00E546C1" w:rsidP="00E546C1">
      <w:pPr>
        <w:ind w:leftChars="100" w:left="420" w:hangingChars="100" w:hanging="210"/>
      </w:pPr>
      <w:r>
        <w:rPr>
          <w:rFonts w:hint="eastAsia"/>
        </w:rPr>
        <w:t>３　協議会長は、交付決定の内容及びこれに付した条件を、様式第２号により当該補助金の交付の申請をした者に通知するものとする。</w:t>
      </w:r>
    </w:p>
    <w:p w:rsidR="00E546C1" w:rsidRPr="00E93A49" w:rsidRDefault="00E546C1" w:rsidP="009D5D71"/>
    <w:p w:rsidR="009D5D71" w:rsidRDefault="00E546C1" w:rsidP="009D5D71">
      <w:r>
        <w:rPr>
          <w:rFonts w:hint="eastAsia"/>
        </w:rPr>
        <w:t xml:space="preserve">　（補助事業者の責務</w:t>
      </w:r>
      <w:r w:rsidR="009D5D71">
        <w:rPr>
          <w:rFonts w:hint="eastAsia"/>
        </w:rPr>
        <w:t>）</w:t>
      </w:r>
    </w:p>
    <w:p w:rsidR="009D5D71" w:rsidRDefault="009D5D71" w:rsidP="00E546C1">
      <w:pPr>
        <w:ind w:left="210" w:hangingChars="100" w:hanging="210"/>
      </w:pPr>
      <w:r>
        <w:rPr>
          <w:rFonts w:hint="eastAsia"/>
        </w:rPr>
        <w:t xml:space="preserve">第６条　</w:t>
      </w:r>
      <w:r w:rsidR="00E546C1">
        <w:rPr>
          <w:rFonts w:hint="eastAsia"/>
        </w:rPr>
        <w:t>補助事業者は、次の各号に掲げる内容を守らなければならない。</w:t>
      </w:r>
    </w:p>
    <w:p w:rsidR="00E546C1" w:rsidRDefault="00E546C1" w:rsidP="00AD5131">
      <w:pPr>
        <w:ind w:left="420" w:hangingChars="200" w:hanging="420"/>
      </w:pPr>
      <w:r>
        <w:rPr>
          <w:rFonts w:hint="eastAsia"/>
        </w:rPr>
        <w:lastRenderedPageBreak/>
        <w:t xml:space="preserve">　</w:t>
      </w:r>
      <w:r>
        <w:rPr>
          <w:rFonts w:hint="eastAsia"/>
        </w:rPr>
        <w:t>(1)</w:t>
      </w:r>
      <w:r w:rsidR="00343386">
        <w:rPr>
          <w:rFonts w:hint="eastAsia"/>
        </w:rPr>
        <w:t xml:space="preserve">　ジオ</w:t>
      </w:r>
      <w:r w:rsidR="00BC3992">
        <w:rPr>
          <w:rFonts w:hint="eastAsia"/>
        </w:rPr>
        <w:t>パーク、ツアー内容</w:t>
      </w:r>
      <w:r w:rsidR="00B02F36">
        <w:rPr>
          <w:rFonts w:hint="eastAsia"/>
        </w:rPr>
        <w:t>等に関するアンケートを実施し（アンケート内容は事前に</w:t>
      </w:r>
      <w:r>
        <w:rPr>
          <w:rFonts w:hint="eastAsia"/>
        </w:rPr>
        <w:t>協議会の</w:t>
      </w:r>
      <w:r w:rsidR="00EC6027">
        <w:rPr>
          <w:rFonts w:hint="eastAsia"/>
        </w:rPr>
        <w:t>承認を得ること）、実績報告時に集計結果を添付すること</w:t>
      </w:r>
      <w:r w:rsidR="00AD5131">
        <w:rPr>
          <w:rFonts w:hint="eastAsia"/>
        </w:rPr>
        <w:t>（個票も提出すること）。</w:t>
      </w:r>
    </w:p>
    <w:p w:rsidR="00AD5131" w:rsidRDefault="00AD5131" w:rsidP="00AD5131">
      <w:pPr>
        <w:ind w:left="420" w:hangingChars="200" w:hanging="420"/>
      </w:pPr>
      <w:r>
        <w:rPr>
          <w:rFonts w:hint="eastAsia"/>
        </w:rPr>
        <w:t xml:space="preserve">　</w:t>
      </w:r>
      <w:r>
        <w:rPr>
          <w:rFonts w:hint="eastAsia"/>
        </w:rPr>
        <w:t>(2)</w:t>
      </w:r>
      <w:r>
        <w:rPr>
          <w:rFonts w:hint="eastAsia"/>
        </w:rPr>
        <w:t xml:space="preserve">　ツアーの開催に当たっては旅行業法（昭和</w:t>
      </w:r>
      <w:r>
        <w:rPr>
          <w:rFonts w:hint="eastAsia"/>
        </w:rPr>
        <w:t>27</w:t>
      </w:r>
      <w:r>
        <w:rPr>
          <w:rFonts w:hint="eastAsia"/>
        </w:rPr>
        <w:t>年法律第</w:t>
      </w:r>
      <w:r>
        <w:rPr>
          <w:rFonts w:hint="eastAsia"/>
        </w:rPr>
        <w:t>239</w:t>
      </w:r>
      <w:r>
        <w:rPr>
          <w:rFonts w:hint="eastAsia"/>
        </w:rPr>
        <w:t>号）その他関係法令を遵守すること。</w:t>
      </w:r>
    </w:p>
    <w:p w:rsidR="00AD5131" w:rsidRDefault="00AD5131" w:rsidP="002B2085">
      <w:pPr>
        <w:ind w:left="420" w:hangingChars="200" w:hanging="420"/>
      </w:pPr>
      <w:r>
        <w:rPr>
          <w:rFonts w:hint="eastAsia"/>
        </w:rPr>
        <w:t xml:space="preserve">　</w:t>
      </w:r>
      <w:r>
        <w:rPr>
          <w:rFonts w:hint="eastAsia"/>
        </w:rPr>
        <w:t>(3)</w:t>
      </w:r>
      <w:r>
        <w:rPr>
          <w:rFonts w:hint="eastAsia"/>
        </w:rPr>
        <w:t xml:space="preserve">　ツアーの参加者募集チラシ等にはジ</w:t>
      </w:r>
      <w:r w:rsidR="00343386">
        <w:rPr>
          <w:rFonts w:hint="eastAsia"/>
        </w:rPr>
        <w:t>オパークのロゴマーク及び「このツアーは鳥海山・飛島ジオパーク</w:t>
      </w:r>
      <w:r>
        <w:rPr>
          <w:rFonts w:hint="eastAsia"/>
        </w:rPr>
        <w:t>推進協議会の補助金を受けて実施しています」等の文言を入れること。</w:t>
      </w:r>
    </w:p>
    <w:p w:rsidR="00A92F83" w:rsidRDefault="00A92F83" w:rsidP="00A92F83">
      <w:pPr>
        <w:ind w:left="210" w:hangingChars="100" w:hanging="210"/>
      </w:pPr>
    </w:p>
    <w:p w:rsidR="00A92F83" w:rsidRDefault="008146B2" w:rsidP="00A92F83">
      <w:pPr>
        <w:ind w:left="210" w:hangingChars="100" w:hanging="210"/>
      </w:pPr>
      <w:r>
        <w:rPr>
          <w:rFonts w:hint="eastAsia"/>
        </w:rPr>
        <w:t>（補助事業の変更等</w:t>
      </w:r>
      <w:r w:rsidR="00A92F83">
        <w:rPr>
          <w:rFonts w:hint="eastAsia"/>
        </w:rPr>
        <w:t>）</w:t>
      </w:r>
    </w:p>
    <w:p w:rsidR="00A92F83" w:rsidRDefault="00A92F83" w:rsidP="00A92F83">
      <w:pPr>
        <w:ind w:left="210" w:hangingChars="100" w:hanging="210"/>
      </w:pPr>
      <w:r>
        <w:rPr>
          <w:rFonts w:hint="eastAsia"/>
        </w:rPr>
        <w:t>第</w:t>
      </w:r>
      <w:r w:rsidR="00AD5131">
        <w:rPr>
          <w:rFonts w:hint="eastAsia"/>
        </w:rPr>
        <w:t>７</w:t>
      </w:r>
      <w:r>
        <w:rPr>
          <w:rFonts w:hint="eastAsia"/>
        </w:rPr>
        <w:t>条</w:t>
      </w:r>
      <w:r w:rsidR="00133BAB">
        <w:rPr>
          <w:rFonts w:hint="eastAsia"/>
        </w:rPr>
        <w:t xml:space="preserve">　補助事業者は、</w:t>
      </w:r>
      <w:r w:rsidR="008146B2">
        <w:rPr>
          <w:rFonts w:hint="eastAsia"/>
        </w:rPr>
        <w:t>交</w:t>
      </w:r>
      <w:r w:rsidR="0022491A">
        <w:rPr>
          <w:rFonts w:hint="eastAsia"/>
        </w:rPr>
        <w:t>付決定（この項（次項において準用する場合も含む。）の規定による変更の承認</w:t>
      </w:r>
      <w:r w:rsidR="008146B2">
        <w:rPr>
          <w:rFonts w:hint="eastAsia"/>
        </w:rPr>
        <w:t>を受けた場合にあっては、</w:t>
      </w:r>
      <w:r w:rsidR="00512011">
        <w:rPr>
          <w:rFonts w:hint="eastAsia"/>
        </w:rPr>
        <w:t>変更後のものとする。以下同じ。）に係る補助事業の内容の変更（補助の目的及び補助事業の効果に影響を及ぼさない範囲で補助事業細部の変更をする場合を除く。）及び補助金額の増額をしようとするときは、</w:t>
      </w:r>
      <w:r w:rsidR="00133BAB">
        <w:rPr>
          <w:rFonts w:hint="eastAsia"/>
        </w:rPr>
        <w:t>様式第</w:t>
      </w:r>
      <w:r w:rsidR="00741815">
        <w:rPr>
          <w:rFonts w:hint="eastAsia"/>
        </w:rPr>
        <w:t>３</w:t>
      </w:r>
      <w:r w:rsidR="00512011">
        <w:rPr>
          <w:rFonts w:hint="eastAsia"/>
        </w:rPr>
        <w:t>号を</w:t>
      </w:r>
      <w:r>
        <w:rPr>
          <w:rFonts w:hint="eastAsia"/>
        </w:rPr>
        <w:t>協議会長に提出しなければならない。</w:t>
      </w:r>
    </w:p>
    <w:p w:rsidR="00A92F83" w:rsidRDefault="00512011" w:rsidP="00512011">
      <w:pPr>
        <w:ind w:left="210" w:hangingChars="100" w:hanging="210"/>
      </w:pPr>
      <w:r>
        <w:rPr>
          <w:rFonts w:hint="eastAsia"/>
        </w:rPr>
        <w:t>２　前項の規定は、補助事業を中止し、又は廃止しようとする場合について準用する。</w:t>
      </w:r>
    </w:p>
    <w:p w:rsidR="00A92F83" w:rsidRDefault="00512011" w:rsidP="00A92F83">
      <w:pPr>
        <w:ind w:left="210" w:hangingChars="100" w:hanging="210"/>
      </w:pPr>
      <w:r>
        <w:rPr>
          <w:rFonts w:hint="eastAsia"/>
        </w:rPr>
        <w:t>３</w:t>
      </w:r>
      <w:r w:rsidR="00A92F83">
        <w:rPr>
          <w:rFonts w:hint="eastAsia"/>
        </w:rPr>
        <w:t xml:space="preserve">　協議会長は、前</w:t>
      </w:r>
      <w:r>
        <w:rPr>
          <w:rFonts w:hint="eastAsia"/>
        </w:rPr>
        <w:t>２</w:t>
      </w:r>
      <w:r w:rsidR="00A92F83">
        <w:rPr>
          <w:rFonts w:hint="eastAsia"/>
        </w:rPr>
        <w:t>項の申請に対</w:t>
      </w:r>
      <w:r>
        <w:rPr>
          <w:rFonts w:hint="eastAsia"/>
        </w:rPr>
        <w:t>し、申請事項を承認すべきものと認めたときは、その旨を</w:t>
      </w:r>
      <w:r w:rsidR="00133BAB">
        <w:rPr>
          <w:rFonts w:hint="eastAsia"/>
        </w:rPr>
        <w:t>様式第</w:t>
      </w:r>
      <w:r w:rsidR="0017564D">
        <w:rPr>
          <w:rFonts w:hint="eastAsia"/>
        </w:rPr>
        <w:t>４</w:t>
      </w:r>
      <w:r>
        <w:rPr>
          <w:rFonts w:hint="eastAsia"/>
        </w:rPr>
        <w:t>号</w:t>
      </w:r>
      <w:r w:rsidR="00A92F83">
        <w:rPr>
          <w:rFonts w:hint="eastAsia"/>
        </w:rPr>
        <w:t>により、当該申請者に通知するものとする。</w:t>
      </w:r>
    </w:p>
    <w:p w:rsidR="00A92F83" w:rsidRPr="0017564D" w:rsidRDefault="00A92F83" w:rsidP="008146B2"/>
    <w:p w:rsidR="00A92F83" w:rsidRDefault="00A92F83" w:rsidP="00A92F83">
      <w:pPr>
        <w:ind w:leftChars="100" w:left="210"/>
      </w:pPr>
      <w:r>
        <w:rPr>
          <w:rFonts w:hint="eastAsia"/>
        </w:rPr>
        <w:t>（実績報告）</w:t>
      </w:r>
    </w:p>
    <w:p w:rsidR="00133BAB" w:rsidRDefault="00D21913" w:rsidP="00A92F83">
      <w:pPr>
        <w:ind w:left="210" w:hangingChars="100" w:hanging="210"/>
      </w:pPr>
      <w:r>
        <w:rPr>
          <w:rFonts w:hint="eastAsia"/>
        </w:rPr>
        <w:t>第８条　補助事業者は、補助事業が完了したとき（補助事業の廃止の承認を受けたときを含む。以下同じ。）は、様式第５号を完了した日の翌日から３０日が経過した日までに協議会長に提出しなければならない。</w:t>
      </w:r>
    </w:p>
    <w:p w:rsidR="00D21913" w:rsidRPr="0017564D" w:rsidRDefault="00D21913" w:rsidP="00A92F83">
      <w:pPr>
        <w:ind w:left="210" w:hangingChars="100" w:hanging="210"/>
      </w:pPr>
    </w:p>
    <w:p w:rsidR="00A92F83" w:rsidRDefault="00A92F83" w:rsidP="00133BAB">
      <w:pPr>
        <w:ind w:leftChars="100" w:left="210"/>
      </w:pPr>
      <w:r>
        <w:rPr>
          <w:rFonts w:hint="eastAsia"/>
        </w:rPr>
        <w:t>（是正命令等）</w:t>
      </w:r>
    </w:p>
    <w:p w:rsidR="00A92F83" w:rsidRDefault="00133BAB" w:rsidP="00A92F83">
      <w:pPr>
        <w:ind w:left="210" w:hangingChars="100" w:hanging="210"/>
      </w:pPr>
      <w:r>
        <w:rPr>
          <w:rFonts w:hint="eastAsia"/>
        </w:rPr>
        <w:t>第</w:t>
      </w:r>
      <w:r w:rsidR="00AD5131">
        <w:rPr>
          <w:rFonts w:hint="eastAsia"/>
        </w:rPr>
        <w:t>９</w:t>
      </w:r>
      <w:r w:rsidR="00A92F83">
        <w:rPr>
          <w:rFonts w:hint="eastAsia"/>
        </w:rPr>
        <w:t>条</w:t>
      </w:r>
      <w:r>
        <w:rPr>
          <w:rFonts w:hint="eastAsia"/>
        </w:rPr>
        <w:t xml:space="preserve">　</w:t>
      </w:r>
      <w:r w:rsidR="00A92F83">
        <w:rPr>
          <w:rFonts w:hint="eastAsia"/>
        </w:rPr>
        <w:t>協議会長は、補助事業の完了に係る前条の実績報告があった場合において、当該事業の成果が交付決定の内容及びこれに付した条件に適合しないと認めるときは、当該内容等に適合させるための措置を執るべきことを当該補助事業者に命ずることができる。</w:t>
      </w:r>
    </w:p>
    <w:p w:rsidR="00A92F83" w:rsidRDefault="00741815" w:rsidP="00A92F83">
      <w:pPr>
        <w:ind w:left="210" w:hangingChars="100" w:hanging="210"/>
      </w:pPr>
      <w:r>
        <w:rPr>
          <w:rFonts w:hint="eastAsia"/>
        </w:rPr>
        <w:t>２</w:t>
      </w:r>
      <w:r w:rsidR="00133BAB">
        <w:rPr>
          <w:rFonts w:hint="eastAsia"/>
        </w:rPr>
        <w:t xml:space="preserve">　補助事業者は、前項の措置が完了したときは、第</w:t>
      </w:r>
      <w:r w:rsidR="00E57593">
        <w:rPr>
          <w:rFonts w:hint="eastAsia"/>
        </w:rPr>
        <w:t>８</w:t>
      </w:r>
      <w:r w:rsidR="00A92F83">
        <w:rPr>
          <w:rFonts w:hint="eastAsia"/>
        </w:rPr>
        <w:t>条の規定に従って実績報告をしなければならない。</w:t>
      </w:r>
    </w:p>
    <w:p w:rsidR="00A92F83" w:rsidRDefault="00A92F83" w:rsidP="00133BAB"/>
    <w:p w:rsidR="00512011" w:rsidRDefault="00512011" w:rsidP="00133BAB">
      <w:r>
        <w:rPr>
          <w:rFonts w:hint="eastAsia"/>
        </w:rPr>
        <w:t xml:space="preserve">　（額の確定）</w:t>
      </w:r>
    </w:p>
    <w:p w:rsidR="00512011" w:rsidRDefault="00512011" w:rsidP="00594270">
      <w:pPr>
        <w:ind w:left="210" w:hangingChars="100" w:hanging="210"/>
      </w:pPr>
      <w:r>
        <w:rPr>
          <w:rFonts w:hint="eastAsia"/>
        </w:rPr>
        <w:t>第</w:t>
      </w:r>
      <w:r w:rsidR="00AD5131">
        <w:rPr>
          <w:rFonts w:hint="eastAsia"/>
        </w:rPr>
        <w:t>10</w:t>
      </w:r>
      <w:r>
        <w:rPr>
          <w:rFonts w:hint="eastAsia"/>
        </w:rPr>
        <w:t>条　協議会長は、補助事業の完了にかかる第</w:t>
      </w:r>
      <w:r w:rsidR="00E57593">
        <w:rPr>
          <w:rFonts w:hint="eastAsia"/>
        </w:rPr>
        <w:t>８</w:t>
      </w:r>
      <w:r>
        <w:rPr>
          <w:rFonts w:hint="eastAsia"/>
        </w:rPr>
        <w:t>条及び前条第２項の実績報告があった場合において、当該報告に係る書類の審査等により、当該事業の成果が交付決定内容及びこれに付した条件に適合すると認めるときは、交付すべき補助金の額を確定し、様式第６号により当該補助事業者に通知するものとする。</w:t>
      </w:r>
    </w:p>
    <w:p w:rsidR="00512011" w:rsidRDefault="0036178C" w:rsidP="00594270">
      <w:pPr>
        <w:ind w:left="210" w:hangingChars="100" w:hanging="210"/>
      </w:pPr>
      <w:r>
        <w:rPr>
          <w:rFonts w:hint="eastAsia"/>
        </w:rPr>
        <w:t>２　協議会長は、確定した補助金の額が、交付決定額（第</w:t>
      </w:r>
      <w:r w:rsidR="00E57593">
        <w:rPr>
          <w:rFonts w:hint="eastAsia"/>
        </w:rPr>
        <w:t>７</w:t>
      </w:r>
      <w:r w:rsidR="00EC6027">
        <w:rPr>
          <w:rFonts w:hint="eastAsia"/>
        </w:rPr>
        <w:t>条第３項の規定により変更された場合にあっては、同項</w:t>
      </w:r>
      <w:r>
        <w:rPr>
          <w:rFonts w:hint="eastAsia"/>
        </w:rPr>
        <w:t>の規定により通知された金額をいう。以下同じ。）と同額であるときは、前項の規定による通知を省略することができる。</w:t>
      </w:r>
    </w:p>
    <w:p w:rsidR="008317FB" w:rsidRDefault="008317FB" w:rsidP="00133BAB"/>
    <w:p w:rsidR="0036178C" w:rsidRDefault="0036178C" w:rsidP="00133BAB">
      <w:r>
        <w:rPr>
          <w:rFonts w:hint="eastAsia"/>
        </w:rPr>
        <w:t xml:space="preserve">　（補助金の請求）</w:t>
      </w:r>
    </w:p>
    <w:p w:rsidR="0036178C" w:rsidRDefault="0036178C" w:rsidP="00594270">
      <w:pPr>
        <w:ind w:left="210" w:hangingChars="100" w:hanging="210"/>
      </w:pPr>
      <w:r>
        <w:rPr>
          <w:rFonts w:hint="eastAsia"/>
        </w:rPr>
        <w:t>第</w:t>
      </w:r>
      <w:r w:rsidR="00AD5131">
        <w:rPr>
          <w:rFonts w:hint="eastAsia"/>
        </w:rPr>
        <w:t>11</w:t>
      </w:r>
      <w:r>
        <w:rPr>
          <w:rFonts w:hint="eastAsia"/>
        </w:rPr>
        <w:t>条　協議会長は、前条第</w:t>
      </w:r>
      <w:r w:rsidR="00594270">
        <w:rPr>
          <w:rFonts w:hint="eastAsia"/>
        </w:rPr>
        <w:t>１</w:t>
      </w:r>
      <w:r>
        <w:rPr>
          <w:rFonts w:hint="eastAsia"/>
        </w:rPr>
        <w:t>項の額の確定を行ったのち、補助事業者から提出される様式第</w:t>
      </w:r>
      <w:r w:rsidR="0017564D">
        <w:rPr>
          <w:rFonts w:hint="eastAsia"/>
        </w:rPr>
        <w:t>７</w:t>
      </w:r>
      <w:r>
        <w:rPr>
          <w:rFonts w:hint="eastAsia"/>
        </w:rPr>
        <w:lastRenderedPageBreak/>
        <w:t>号により補助金を交付する。</w:t>
      </w:r>
    </w:p>
    <w:p w:rsidR="0036178C" w:rsidRDefault="0036178C" w:rsidP="00133BAB">
      <w:r>
        <w:rPr>
          <w:rFonts w:hint="eastAsia"/>
        </w:rPr>
        <w:t>２　協議会長は、必要があると認めるときは、前項の規定にかかわらず概算払することがある。</w:t>
      </w:r>
    </w:p>
    <w:p w:rsidR="0036178C" w:rsidRPr="0036178C" w:rsidRDefault="0036178C" w:rsidP="00133BAB"/>
    <w:p w:rsidR="00A92F83" w:rsidRDefault="00A92F83" w:rsidP="00133BAB">
      <w:pPr>
        <w:ind w:leftChars="100" w:left="210"/>
      </w:pPr>
      <w:r>
        <w:rPr>
          <w:rFonts w:hint="eastAsia"/>
        </w:rPr>
        <w:t>（交付決定の取消し）</w:t>
      </w:r>
    </w:p>
    <w:p w:rsidR="00A92F83" w:rsidRDefault="00133BAB" w:rsidP="00A92F83">
      <w:pPr>
        <w:ind w:left="210" w:hangingChars="100" w:hanging="210"/>
      </w:pPr>
      <w:r>
        <w:rPr>
          <w:rFonts w:hint="eastAsia"/>
        </w:rPr>
        <w:t>第</w:t>
      </w:r>
      <w:r w:rsidR="00AD5131">
        <w:rPr>
          <w:rFonts w:hint="eastAsia"/>
        </w:rPr>
        <w:t>12</w:t>
      </w:r>
      <w:r w:rsidR="00A92F83">
        <w:rPr>
          <w:rFonts w:hint="eastAsia"/>
        </w:rPr>
        <w:t>条</w:t>
      </w:r>
      <w:r w:rsidR="00A92F83">
        <w:rPr>
          <w:rFonts w:hint="eastAsia"/>
        </w:rPr>
        <w:t xml:space="preserve"> </w:t>
      </w:r>
      <w:r w:rsidR="00A92F83">
        <w:rPr>
          <w:rFonts w:hint="eastAsia"/>
        </w:rPr>
        <w:t>協議会長は、補助事業者</w:t>
      </w:r>
      <w:r w:rsidR="0036178C">
        <w:rPr>
          <w:rFonts w:hint="eastAsia"/>
        </w:rPr>
        <w:t>が、次の各号の一に該当すると認めたときは、当該交付決定の全部又は一部を取り消すことがある。</w:t>
      </w:r>
    </w:p>
    <w:p w:rsidR="00A92F83" w:rsidRDefault="00A92F83" w:rsidP="00594270">
      <w:pPr>
        <w:ind w:leftChars="100" w:left="210"/>
      </w:pPr>
      <w:r>
        <w:rPr>
          <w:rFonts w:hint="eastAsia"/>
        </w:rPr>
        <w:t xml:space="preserve">(1) </w:t>
      </w:r>
      <w:r>
        <w:rPr>
          <w:rFonts w:hint="eastAsia"/>
        </w:rPr>
        <w:t>この要綱の規定に違反したとき。</w:t>
      </w:r>
    </w:p>
    <w:p w:rsidR="00A92F83" w:rsidRDefault="00A92F83" w:rsidP="00594270">
      <w:pPr>
        <w:ind w:leftChars="100" w:left="210"/>
      </w:pPr>
      <w:r>
        <w:rPr>
          <w:rFonts w:hint="eastAsia"/>
        </w:rPr>
        <w:t xml:space="preserve">(2) </w:t>
      </w:r>
      <w:r w:rsidR="0036178C">
        <w:rPr>
          <w:rFonts w:hint="eastAsia"/>
        </w:rPr>
        <w:t>本補助金を補助事業以外の用途に使用したとき</w:t>
      </w:r>
      <w:r>
        <w:rPr>
          <w:rFonts w:hint="eastAsia"/>
        </w:rPr>
        <w:t>。</w:t>
      </w:r>
    </w:p>
    <w:p w:rsidR="00A92F83" w:rsidRDefault="00A92F83" w:rsidP="00594270">
      <w:pPr>
        <w:ind w:leftChars="100" w:left="210"/>
      </w:pPr>
      <w:r>
        <w:rPr>
          <w:rFonts w:hint="eastAsia"/>
        </w:rPr>
        <w:t xml:space="preserve">(3) </w:t>
      </w:r>
      <w:r>
        <w:rPr>
          <w:rFonts w:hint="eastAsia"/>
        </w:rPr>
        <w:t>交付決定の内容及びこれに付した条件に違反したとき。</w:t>
      </w:r>
    </w:p>
    <w:p w:rsidR="00A92F83" w:rsidRDefault="00A92F83" w:rsidP="00594270">
      <w:pPr>
        <w:ind w:leftChars="100" w:left="210"/>
      </w:pPr>
      <w:r>
        <w:rPr>
          <w:rFonts w:hint="eastAsia"/>
        </w:rPr>
        <w:t xml:space="preserve">(4) </w:t>
      </w:r>
      <w:r w:rsidR="0036178C">
        <w:rPr>
          <w:rFonts w:hint="eastAsia"/>
        </w:rPr>
        <w:t>偽りその他不正な手段により補助金</w:t>
      </w:r>
      <w:r>
        <w:rPr>
          <w:rFonts w:hint="eastAsia"/>
        </w:rPr>
        <w:t>の交付を受けたとき。</w:t>
      </w:r>
    </w:p>
    <w:p w:rsidR="00A92F83" w:rsidRDefault="00741815" w:rsidP="00133BAB">
      <w:pPr>
        <w:ind w:left="210" w:hangingChars="100" w:hanging="210"/>
      </w:pPr>
      <w:r>
        <w:rPr>
          <w:rFonts w:hint="eastAsia"/>
        </w:rPr>
        <w:t>２</w:t>
      </w:r>
      <w:r w:rsidR="00A92F83">
        <w:rPr>
          <w:rFonts w:hint="eastAsia"/>
        </w:rPr>
        <w:t xml:space="preserve"> </w:t>
      </w:r>
      <w:r w:rsidR="00A92F83">
        <w:rPr>
          <w:rFonts w:hint="eastAsia"/>
        </w:rPr>
        <w:t>協議会長は、前項の取消しの決定を行った場合には</w:t>
      </w:r>
      <w:r w:rsidR="0036178C">
        <w:rPr>
          <w:rFonts w:hint="eastAsia"/>
        </w:rPr>
        <w:t>、その旨を</w:t>
      </w:r>
      <w:r w:rsidR="00133BAB">
        <w:rPr>
          <w:rFonts w:hint="eastAsia"/>
        </w:rPr>
        <w:t>様式第</w:t>
      </w:r>
      <w:r w:rsidR="0017564D">
        <w:rPr>
          <w:rFonts w:hint="eastAsia"/>
        </w:rPr>
        <w:t>８</w:t>
      </w:r>
      <w:r w:rsidR="0036178C">
        <w:rPr>
          <w:rFonts w:hint="eastAsia"/>
        </w:rPr>
        <w:t>号</w:t>
      </w:r>
      <w:r w:rsidR="00A92F83">
        <w:rPr>
          <w:rFonts w:hint="eastAsia"/>
        </w:rPr>
        <w:t>により当該補助事業者に通知するものとする。</w:t>
      </w:r>
    </w:p>
    <w:p w:rsidR="00741815" w:rsidRPr="00741815" w:rsidRDefault="00741815" w:rsidP="00A92F83">
      <w:pPr>
        <w:ind w:left="210" w:hangingChars="100" w:hanging="210"/>
      </w:pPr>
    </w:p>
    <w:p w:rsidR="00A92F83" w:rsidRDefault="00A92F83" w:rsidP="00133BAB">
      <w:pPr>
        <w:ind w:leftChars="100" w:left="210"/>
      </w:pPr>
      <w:r>
        <w:rPr>
          <w:rFonts w:hint="eastAsia"/>
        </w:rPr>
        <w:t>（補助金の返還）</w:t>
      </w:r>
    </w:p>
    <w:p w:rsidR="00A92F83" w:rsidRDefault="00133BAB" w:rsidP="00A92F83">
      <w:pPr>
        <w:ind w:left="210" w:hangingChars="100" w:hanging="210"/>
      </w:pPr>
      <w:r>
        <w:rPr>
          <w:rFonts w:hint="eastAsia"/>
        </w:rPr>
        <w:t>第</w:t>
      </w:r>
      <w:r w:rsidR="00AD5131">
        <w:rPr>
          <w:rFonts w:hint="eastAsia"/>
        </w:rPr>
        <w:t>13</w:t>
      </w:r>
      <w:r w:rsidR="00A92F83">
        <w:rPr>
          <w:rFonts w:hint="eastAsia"/>
        </w:rPr>
        <w:t>条</w:t>
      </w:r>
      <w:r w:rsidR="00A92F83">
        <w:rPr>
          <w:rFonts w:hint="eastAsia"/>
        </w:rPr>
        <w:t xml:space="preserve"> </w:t>
      </w:r>
      <w:r>
        <w:rPr>
          <w:rFonts w:hint="eastAsia"/>
        </w:rPr>
        <w:t>協議会長は、前条第</w:t>
      </w:r>
      <w:r w:rsidR="00594270">
        <w:rPr>
          <w:rFonts w:hint="eastAsia"/>
        </w:rPr>
        <w:t>１</w:t>
      </w:r>
      <w:r w:rsidR="00A92F83">
        <w:rPr>
          <w:rFonts w:hint="eastAsia"/>
        </w:rPr>
        <w:t>項の取消しを決定した場合において、当該取消しに係る部分に関</w:t>
      </w:r>
      <w:r w:rsidR="00011203">
        <w:rPr>
          <w:rFonts w:hint="eastAsia"/>
        </w:rPr>
        <w:t>して</w:t>
      </w:r>
      <w:r>
        <w:rPr>
          <w:rFonts w:hint="eastAsia"/>
        </w:rPr>
        <w:t>既に補助金が交付されているときは、当該決定の日の翌日から</w:t>
      </w:r>
      <w:r w:rsidR="00741815">
        <w:rPr>
          <w:rFonts w:hint="eastAsia"/>
        </w:rPr>
        <w:t>１５</w:t>
      </w:r>
      <w:r w:rsidR="00A92F83">
        <w:rPr>
          <w:rFonts w:hint="eastAsia"/>
        </w:rPr>
        <w:t>日以内の期限を定めて、その返還を命ずることができる。</w:t>
      </w:r>
    </w:p>
    <w:p w:rsidR="00A92F83" w:rsidRDefault="00741815" w:rsidP="00A92F83">
      <w:pPr>
        <w:ind w:left="210" w:hangingChars="100" w:hanging="210"/>
      </w:pPr>
      <w:r>
        <w:rPr>
          <w:rFonts w:hint="eastAsia"/>
        </w:rPr>
        <w:t>２</w:t>
      </w:r>
      <w:r w:rsidR="00A92F83">
        <w:rPr>
          <w:rFonts w:hint="eastAsia"/>
        </w:rPr>
        <w:t xml:space="preserve"> </w:t>
      </w:r>
      <w:r w:rsidR="00133BAB">
        <w:rPr>
          <w:rFonts w:hint="eastAsia"/>
        </w:rPr>
        <w:t>協議会長は、第</w:t>
      </w:r>
      <w:r w:rsidR="00E57593">
        <w:rPr>
          <w:rFonts w:hint="eastAsia"/>
        </w:rPr>
        <w:t>10</w:t>
      </w:r>
      <w:r w:rsidR="00A92F83">
        <w:rPr>
          <w:rFonts w:hint="eastAsia"/>
        </w:rPr>
        <w:t>条の額の確定を行った場合において、既にその額を超える補助金が交付されているときは、当該額の確定の日の翌</w:t>
      </w:r>
      <w:r w:rsidR="00133BAB">
        <w:rPr>
          <w:rFonts w:hint="eastAsia"/>
        </w:rPr>
        <w:t>日から</w:t>
      </w:r>
      <w:r>
        <w:rPr>
          <w:rFonts w:hint="eastAsia"/>
        </w:rPr>
        <w:t>１５</w:t>
      </w:r>
      <w:r w:rsidR="00A92F83">
        <w:rPr>
          <w:rFonts w:hint="eastAsia"/>
        </w:rPr>
        <w:t>日以内の期限を定めて、その返還を命ずることができる。</w:t>
      </w:r>
    </w:p>
    <w:p w:rsidR="00A92F83" w:rsidRDefault="00A92F83" w:rsidP="00A92F83">
      <w:pPr>
        <w:ind w:left="210" w:hangingChars="100" w:hanging="210"/>
      </w:pPr>
      <w:r>
        <w:rPr>
          <w:rFonts w:hint="eastAsia"/>
        </w:rPr>
        <w:t>３</w:t>
      </w:r>
      <w:r>
        <w:rPr>
          <w:rFonts w:hint="eastAsia"/>
        </w:rPr>
        <w:t xml:space="preserve"> </w:t>
      </w:r>
      <w:r w:rsidR="00133BAB">
        <w:rPr>
          <w:rFonts w:hint="eastAsia"/>
        </w:rPr>
        <w:t>協議会長は、やむを得ない事情があると認めたときは、前</w:t>
      </w:r>
      <w:r w:rsidR="00741815">
        <w:rPr>
          <w:rFonts w:hint="eastAsia"/>
        </w:rPr>
        <w:t>２</w:t>
      </w:r>
      <w:r>
        <w:rPr>
          <w:rFonts w:hint="eastAsia"/>
        </w:rPr>
        <w:t>項の期限を延長することができる。</w:t>
      </w:r>
    </w:p>
    <w:p w:rsidR="00133BAB" w:rsidRPr="00741815" w:rsidRDefault="00133BAB" w:rsidP="00A92F83">
      <w:pPr>
        <w:ind w:left="210" w:hangingChars="100" w:hanging="210"/>
      </w:pPr>
    </w:p>
    <w:p w:rsidR="00A92F83" w:rsidRDefault="00A92F83" w:rsidP="00133BAB">
      <w:pPr>
        <w:ind w:leftChars="100" w:left="210"/>
      </w:pPr>
      <w:r>
        <w:rPr>
          <w:rFonts w:hint="eastAsia"/>
        </w:rPr>
        <w:t>（補則）</w:t>
      </w:r>
    </w:p>
    <w:p w:rsidR="00A92F83" w:rsidRDefault="00133BAB" w:rsidP="00A92F83">
      <w:pPr>
        <w:ind w:left="210" w:hangingChars="100" w:hanging="210"/>
      </w:pPr>
      <w:r>
        <w:rPr>
          <w:rFonts w:hint="eastAsia"/>
        </w:rPr>
        <w:t>第</w:t>
      </w:r>
      <w:r w:rsidR="00F12811">
        <w:rPr>
          <w:rFonts w:hint="eastAsia"/>
        </w:rPr>
        <w:t>14</w:t>
      </w:r>
      <w:r w:rsidR="00A92F83">
        <w:rPr>
          <w:rFonts w:hint="eastAsia"/>
        </w:rPr>
        <w:t>条</w:t>
      </w:r>
      <w:r w:rsidR="00A92F83">
        <w:rPr>
          <w:rFonts w:hint="eastAsia"/>
        </w:rPr>
        <w:t xml:space="preserve"> </w:t>
      </w:r>
      <w:r w:rsidR="00A92F83">
        <w:rPr>
          <w:rFonts w:hint="eastAsia"/>
        </w:rPr>
        <w:t>この要綱に定めるもののほか、補助金の交付に関して必要な事項は、別に定める。</w:t>
      </w:r>
    </w:p>
    <w:p w:rsidR="00133BAB" w:rsidRPr="00F12811" w:rsidRDefault="00133BAB" w:rsidP="00A92F83">
      <w:pPr>
        <w:ind w:left="210" w:hangingChars="100" w:hanging="210"/>
      </w:pPr>
    </w:p>
    <w:p w:rsidR="00A92F83" w:rsidRDefault="00A92F83" w:rsidP="00133BAB">
      <w:pPr>
        <w:ind w:leftChars="100" w:left="210"/>
      </w:pPr>
      <w:r>
        <w:rPr>
          <w:rFonts w:hint="eastAsia"/>
        </w:rPr>
        <w:t>附</w:t>
      </w:r>
      <w:r>
        <w:rPr>
          <w:rFonts w:hint="eastAsia"/>
        </w:rPr>
        <w:t xml:space="preserve"> </w:t>
      </w:r>
      <w:r>
        <w:rPr>
          <w:rFonts w:hint="eastAsia"/>
        </w:rPr>
        <w:t>則</w:t>
      </w:r>
    </w:p>
    <w:p w:rsidR="00741815" w:rsidRDefault="00133BAB" w:rsidP="00114B8E">
      <w:pPr>
        <w:ind w:left="210" w:hangingChars="100" w:hanging="210"/>
      </w:pPr>
      <w:r>
        <w:rPr>
          <w:rFonts w:hint="eastAsia"/>
        </w:rPr>
        <w:t>この要綱は、平成</w:t>
      </w:r>
      <w:r w:rsidR="007431F6">
        <w:rPr>
          <w:rFonts w:hint="eastAsia"/>
        </w:rPr>
        <w:t>３１</w:t>
      </w:r>
      <w:r w:rsidR="00B02F36">
        <w:rPr>
          <w:rFonts w:hint="eastAsia"/>
        </w:rPr>
        <w:t>年</w:t>
      </w:r>
      <w:r w:rsidR="00EC6027">
        <w:rPr>
          <w:rFonts w:hint="eastAsia"/>
        </w:rPr>
        <w:t>４月１日から施行</w:t>
      </w:r>
      <w:r w:rsidR="00A92F83">
        <w:rPr>
          <w:rFonts w:hint="eastAsia"/>
        </w:rPr>
        <w:t>する。</w:t>
      </w:r>
    </w:p>
    <w:p w:rsidR="00741815" w:rsidRDefault="00741815" w:rsidP="00114B8E"/>
    <w:p w:rsidR="00F12811" w:rsidRDefault="00F12811" w:rsidP="00114B8E"/>
    <w:p w:rsidR="00F12811" w:rsidRDefault="00F12811" w:rsidP="00114B8E"/>
    <w:p w:rsidR="00F12811" w:rsidRDefault="00F12811" w:rsidP="00114B8E"/>
    <w:p w:rsidR="00F12811" w:rsidRDefault="00F12811" w:rsidP="00114B8E"/>
    <w:p w:rsidR="00F12811" w:rsidRDefault="00F12811" w:rsidP="00114B8E"/>
    <w:p w:rsidR="00F12811" w:rsidRDefault="00F12811" w:rsidP="00114B8E"/>
    <w:p w:rsidR="00F12811" w:rsidRDefault="00F12811" w:rsidP="00114B8E"/>
    <w:p w:rsidR="000A3FA4" w:rsidRDefault="000A3FA4" w:rsidP="00114B8E"/>
    <w:p w:rsidR="00125962" w:rsidRDefault="00125962" w:rsidP="00114B8E"/>
    <w:p w:rsidR="00125962" w:rsidRDefault="00125962" w:rsidP="00114B8E"/>
    <w:p w:rsidR="00125962" w:rsidRDefault="00125962" w:rsidP="00114B8E"/>
    <w:p w:rsidR="00E72B79" w:rsidRDefault="00E72B79" w:rsidP="00114B8E"/>
    <w:p w:rsidR="00114B8E" w:rsidRDefault="00114B8E" w:rsidP="00A92F83">
      <w:pPr>
        <w:ind w:left="210" w:hangingChars="100" w:hanging="210"/>
      </w:pPr>
      <w:r>
        <w:rPr>
          <w:rFonts w:hint="eastAsia"/>
        </w:rPr>
        <w:lastRenderedPageBreak/>
        <w:t>（別表１）</w:t>
      </w:r>
    </w:p>
    <w:tbl>
      <w:tblPr>
        <w:tblStyle w:val="TableNormal"/>
        <w:tblW w:w="9730" w:type="dxa"/>
        <w:tblInd w:w="108" w:type="dxa"/>
        <w:tblLayout w:type="fixed"/>
        <w:tblLook w:val="01E0" w:firstRow="1" w:lastRow="1" w:firstColumn="1" w:lastColumn="1" w:noHBand="0" w:noVBand="0"/>
      </w:tblPr>
      <w:tblGrid>
        <w:gridCol w:w="5976"/>
        <w:gridCol w:w="3754"/>
      </w:tblGrid>
      <w:tr w:rsidR="00F12811" w:rsidTr="00F12811">
        <w:trPr>
          <w:trHeight w:hRule="exact" w:val="434"/>
        </w:trPr>
        <w:tc>
          <w:tcPr>
            <w:tcW w:w="5976" w:type="dxa"/>
            <w:tcBorders>
              <w:top w:val="single" w:sz="8" w:space="0" w:color="000000"/>
              <w:left w:val="single" w:sz="8" w:space="0" w:color="000000"/>
              <w:bottom w:val="single" w:sz="8" w:space="0" w:color="000000"/>
              <w:right w:val="single" w:sz="8" w:space="0" w:color="000000"/>
            </w:tcBorders>
          </w:tcPr>
          <w:p w:rsidR="00F12811" w:rsidRDefault="00F12811" w:rsidP="00DC16E1">
            <w:pPr>
              <w:pStyle w:val="TableParagraph"/>
              <w:spacing w:before="31"/>
              <w:ind w:left="4"/>
              <w:jc w:val="center"/>
              <w:rPr>
                <w:rFonts w:ascii="ＭＳ Ｐ明朝" w:eastAsia="ＭＳ Ｐ明朝" w:hAnsi="ＭＳ Ｐ明朝" w:cs="ＭＳ Ｐ明朝"/>
              </w:rPr>
            </w:pPr>
            <w:r>
              <w:rPr>
                <w:rFonts w:ascii="ＭＳ Ｐ明朝" w:eastAsia="ＭＳ Ｐ明朝" w:hAnsi="ＭＳ Ｐ明朝" w:cs="ＭＳ Ｐ明朝"/>
              </w:rPr>
              <w:t xml:space="preserve">１ </w:t>
            </w:r>
            <w:r>
              <w:rPr>
                <w:rFonts w:ascii="ＭＳ Ｐ明朝" w:eastAsia="ＭＳ Ｐ明朝" w:hAnsi="ＭＳ Ｐ明朝" w:cs="ＭＳ Ｐ明朝"/>
                <w:spacing w:val="17"/>
              </w:rPr>
              <w:t xml:space="preserve"> </w:t>
            </w:r>
            <w:r>
              <w:rPr>
                <w:rFonts w:ascii="ＭＳ Ｐ明朝" w:eastAsia="ＭＳ Ｐ明朝" w:hAnsi="ＭＳ Ｐ明朝" w:cs="ＭＳ Ｐ明朝"/>
              </w:rPr>
              <w:t>補助対象事業</w:t>
            </w:r>
          </w:p>
        </w:tc>
        <w:tc>
          <w:tcPr>
            <w:tcW w:w="3754" w:type="dxa"/>
            <w:tcBorders>
              <w:top w:val="single" w:sz="8" w:space="0" w:color="000000"/>
              <w:left w:val="single" w:sz="8" w:space="0" w:color="000000"/>
              <w:bottom w:val="single" w:sz="8" w:space="0" w:color="000000"/>
              <w:right w:val="single" w:sz="8" w:space="0" w:color="000000"/>
            </w:tcBorders>
          </w:tcPr>
          <w:p w:rsidR="00F12811" w:rsidRDefault="00F12811" w:rsidP="00DC16E1">
            <w:pPr>
              <w:pStyle w:val="TableParagraph"/>
              <w:spacing w:before="31"/>
              <w:ind w:left="1176"/>
              <w:rPr>
                <w:rFonts w:ascii="ＭＳ Ｐ明朝" w:eastAsia="ＭＳ Ｐ明朝" w:hAnsi="ＭＳ Ｐ明朝" w:cs="ＭＳ Ｐ明朝"/>
              </w:rPr>
            </w:pPr>
            <w:r>
              <w:rPr>
                <w:rFonts w:ascii="ＭＳ Ｐ明朝" w:eastAsia="ＭＳ Ｐ明朝" w:hAnsi="ＭＳ Ｐ明朝" w:cs="ＭＳ Ｐ明朝"/>
              </w:rPr>
              <w:t xml:space="preserve">２ </w:t>
            </w:r>
            <w:r>
              <w:rPr>
                <w:rFonts w:ascii="ＭＳ Ｐ明朝" w:eastAsia="ＭＳ Ｐ明朝" w:hAnsi="ＭＳ Ｐ明朝" w:cs="ＭＳ Ｐ明朝"/>
                <w:spacing w:val="16"/>
              </w:rPr>
              <w:t xml:space="preserve"> </w:t>
            </w:r>
            <w:r>
              <w:rPr>
                <w:rFonts w:ascii="ＭＳ Ｐ明朝" w:eastAsia="ＭＳ Ｐ明朝" w:hAnsi="ＭＳ Ｐ明朝" w:cs="ＭＳ Ｐ明朝"/>
              </w:rPr>
              <w:t>補助事業者</w:t>
            </w:r>
          </w:p>
        </w:tc>
      </w:tr>
      <w:tr w:rsidR="00F12811" w:rsidTr="00F12811">
        <w:trPr>
          <w:trHeight w:hRule="exact" w:val="507"/>
        </w:trPr>
        <w:tc>
          <w:tcPr>
            <w:tcW w:w="5976" w:type="dxa"/>
            <w:tcBorders>
              <w:top w:val="single" w:sz="8" w:space="0" w:color="000000"/>
              <w:left w:val="single" w:sz="8" w:space="0" w:color="000000"/>
              <w:bottom w:val="single" w:sz="8" w:space="0" w:color="000000"/>
              <w:right w:val="single" w:sz="8" w:space="0" w:color="000000"/>
            </w:tcBorders>
          </w:tcPr>
          <w:p w:rsidR="00F12811" w:rsidRDefault="00F12811" w:rsidP="00DC16E1">
            <w:pPr>
              <w:pStyle w:val="TableParagraph"/>
              <w:spacing w:line="278" w:lineRule="exact"/>
              <w:ind w:left="28"/>
              <w:rPr>
                <w:rFonts w:ascii="ＭＳ Ｐ明朝" w:eastAsia="ＭＳ Ｐ明朝" w:hAnsi="ＭＳ Ｐ明朝" w:cs="ＭＳ Ｐ明朝"/>
                <w:lang w:eastAsia="ja-JP"/>
              </w:rPr>
            </w:pPr>
            <w:r>
              <w:rPr>
                <w:rFonts w:ascii="ＭＳ Ｐ明朝" w:eastAsia="ＭＳ Ｐ明朝" w:hAnsi="ＭＳ Ｐ明朝" w:cs="ＭＳ Ｐ明朝"/>
                <w:lang w:eastAsia="ja-JP"/>
              </w:rPr>
              <w:t>以下の要件を全て満たすツアー</w:t>
            </w:r>
          </w:p>
        </w:tc>
        <w:tc>
          <w:tcPr>
            <w:tcW w:w="3754" w:type="dxa"/>
            <w:vMerge w:val="restart"/>
            <w:tcBorders>
              <w:top w:val="single" w:sz="8" w:space="0" w:color="000000"/>
              <w:left w:val="single" w:sz="8" w:space="0" w:color="000000"/>
              <w:right w:val="single" w:sz="8" w:space="0" w:color="000000"/>
            </w:tcBorders>
          </w:tcPr>
          <w:p w:rsidR="00F12811" w:rsidRDefault="00F12811" w:rsidP="00DC16E1">
            <w:pPr>
              <w:pStyle w:val="TableParagraph"/>
              <w:spacing w:line="204" w:lineRule="exact"/>
              <w:ind w:left="28"/>
              <w:jc w:val="both"/>
              <w:rPr>
                <w:rFonts w:ascii="ＭＳ Ｐ明朝" w:eastAsia="ＭＳ Ｐ明朝" w:hAnsi="ＭＳ Ｐ明朝" w:cs="ＭＳ Ｐ明朝"/>
                <w:lang w:eastAsia="ja-JP"/>
              </w:rPr>
            </w:pPr>
          </w:p>
          <w:p w:rsidR="00F12811" w:rsidRDefault="00F12811" w:rsidP="00DC16E1">
            <w:pPr>
              <w:pStyle w:val="TableParagraph"/>
              <w:spacing w:line="204" w:lineRule="exact"/>
              <w:ind w:left="28"/>
              <w:jc w:val="both"/>
              <w:rPr>
                <w:rFonts w:ascii="ＭＳ Ｐ明朝" w:eastAsia="ＭＳ Ｐ明朝" w:hAnsi="ＭＳ Ｐ明朝" w:cs="ＭＳ Ｐ明朝"/>
                <w:lang w:eastAsia="ja-JP"/>
              </w:rPr>
            </w:pPr>
            <w:r>
              <w:rPr>
                <w:rFonts w:ascii="ＭＳ Ｐ明朝" w:eastAsia="ＭＳ Ｐ明朝" w:hAnsi="ＭＳ Ｐ明朝" w:cs="ＭＳ Ｐ明朝"/>
                <w:lang w:eastAsia="ja-JP"/>
              </w:rPr>
              <w:t>民間団体、企業</w:t>
            </w:r>
          </w:p>
          <w:p w:rsidR="00F12811" w:rsidRDefault="00F12811" w:rsidP="00DC16E1">
            <w:pPr>
              <w:pStyle w:val="TableParagraph"/>
              <w:spacing w:before="40" w:line="244" w:lineRule="exact"/>
              <w:ind w:left="28" w:right="59"/>
              <w:jc w:val="both"/>
              <w:rPr>
                <w:rFonts w:ascii="ＭＳ Ｐ明朝" w:eastAsia="ＭＳ Ｐ明朝" w:hAnsi="ＭＳ Ｐ明朝" w:cs="ＭＳ Ｐ明朝"/>
              </w:rPr>
            </w:pPr>
            <w:r>
              <w:rPr>
                <w:rFonts w:ascii="ＭＳ Ｐ明朝" w:eastAsia="ＭＳ Ｐ明朝" w:hAnsi="ＭＳ Ｐ明朝" w:cs="ＭＳ Ｐ明朝"/>
                <w:lang w:eastAsia="ja-JP"/>
              </w:rPr>
              <w:t>（法人格の有無は問わない。ＮＰＯ法人 等が旅行業者、旅行代理店等とタイアッ プして実施してもよい。</w:t>
            </w:r>
            <w:r>
              <w:rPr>
                <w:rFonts w:ascii="ＭＳ Ｐ明朝" w:eastAsia="ＭＳ Ｐ明朝" w:hAnsi="ＭＳ Ｐ明朝" w:cs="ＭＳ Ｐ明朝"/>
              </w:rPr>
              <w:t>）</w:t>
            </w:r>
          </w:p>
        </w:tc>
      </w:tr>
      <w:tr w:rsidR="00F12811" w:rsidTr="00F12811">
        <w:trPr>
          <w:trHeight w:hRule="exact" w:val="855"/>
        </w:trPr>
        <w:tc>
          <w:tcPr>
            <w:tcW w:w="5976" w:type="dxa"/>
            <w:tcBorders>
              <w:top w:val="single" w:sz="8" w:space="0" w:color="000000"/>
              <w:left w:val="single" w:sz="8" w:space="0" w:color="000000"/>
              <w:bottom w:val="single" w:sz="8" w:space="0" w:color="000000"/>
              <w:right w:val="single" w:sz="8" w:space="0" w:color="000000"/>
            </w:tcBorders>
          </w:tcPr>
          <w:p w:rsidR="00F12811" w:rsidRDefault="00F12811" w:rsidP="00DC16E1">
            <w:pPr>
              <w:pStyle w:val="TableParagraph"/>
              <w:spacing w:before="93" w:line="244" w:lineRule="exact"/>
              <w:ind w:left="28" w:right="53"/>
              <w:rPr>
                <w:rFonts w:ascii="ＭＳ Ｐ明朝" w:eastAsia="ＭＳ Ｐ明朝" w:hAnsi="ＭＳ Ｐ明朝" w:cs="ＭＳ Ｐ明朝"/>
                <w:lang w:eastAsia="ja-JP"/>
              </w:rPr>
            </w:pPr>
            <w:r>
              <w:rPr>
                <w:rFonts w:ascii="ＭＳ Ｐ明朝" w:eastAsia="ＭＳ Ｐ明朝" w:hAnsi="ＭＳ Ｐ明朝" w:cs="ＭＳ Ｐ明朝"/>
                <w:lang w:eastAsia="ja-JP"/>
              </w:rPr>
              <w:t>①泊付きの行程とする場合、宿泊施設はジオパークエリア内とす ること（日帰りの行程も補助対象に認める）。</w:t>
            </w:r>
          </w:p>
        </w:tc>
        <w:tc>
          <w:tcPr>
            <w:tcW w:w="3754" w:type="dxa"/>
            <w:vMerge/>
            <w:tcBorders>
              <w:left w:val="single" w:sz="8" w:space="0" w:color="000000"/>
              <w:right w:val="single" w:sz="8" w:space="0" w:color="000000"/>
            </w:tcBorders>
          </w:tcPr>
          <w:p w:rsidR="00F12811" w:rsidRDefault="00F12811" w:rsidP="00DC16E1">
            <w:pPr>
              <w:rPr>
                <w:lang w:eastAsia="ja-JP"/>
              </w:rPr>
            </w:pPr>
          </w:p>
        </w:tc>
      </w:tr>
      <w:tr w:rsidR="00F12811" w:rsidTr="003B3E2F">
        <w:trPr>
          <w:trHeight w:hRule="exact" w:val="1561"/>
        </w:trPr>
        <w:tc>
          <w:tcPr>
            <w:tcW w:w="5976" w:type="dxa"/>
            <w:tcBorders>
              <w:top w:val="single" w:sz="8" w:space="0" w:color="000000"/>
              <w:left w:val="single" w:sz="8" w:space="0" w:color="000000"/>
              <w:bottom w:val="single" w:sz="8" w:space="0" w:color="000000"/>
              <w:right w:val="single" w:sz="8" w:space="0" w:color="000000"/>
            </w:tcBorders>
          </w:tcPr>
          <w:p w:rsidR="00942857" w:rsidRDefault="00942857" w:rsidP="00DC16E1">
            <w:pPr>
              <w:pStyle w:val="TableParagraph"/>
              <w:spacing w:line="230" w:lineRule="exact"/>
              <w:ind w:left="28"/>
              <w:rPr>
                <w:rFonts w:ascii="ＭＳ Ｐ明朝" w:eastAsia="ＭＳ Ｐ明朝" w:hAnsi="ＭＳ Ｐ明朝" w:cs="ＭＳ Ｐ明朝"/>
                <w:lang w:eastAsia="ja-JP"/>
              </w:rPr>
            </w:pPr>
          </w:p>
          <w:p w:rsidR="00F12811" w:rsidRDefault="00F12811" w:rsidP="003B3E2F">
            <w:pPr>
              <w:pStyle w:val="TableParagraph"/>
              <w:spacing w:line="230" w:lineRule="exact"/>
              <w:ind w:left="28"/>
              <w:rPr>
                <w:rFonts w:ascii="ＭＳ Ｐ明朝" w:eastAsia="ＭＳ Ｐ明朝" w:hAnsi="ＭＳ Ｐ明朝" w:cs="ＭＳ Ｐ明朝"/>
                <w:lang w:eastAsia="ja-JP"/>
              </w:rPr>
            </w:pPr>
            <w:r>
              <w:rPr>
                <w:rFonts w:ascii="ＭＳ Ｐ明朝" w:eastAsia="ＭＳ Ｐ明朝" w:hAnsi="ＭＳ Ｐ明朝" w:cs="ＭＳ Ｐ明朝"/>
                <w:lang w:eastAsia="ja-JP"/>
              </w:rPr>
              <w:t>②ジオパーク</w:t>
            </w:r>
            <w:r w:rsidR="003B3E2F">
              <w:rPr>
                <w:rFonts w:ascii="ＭＳ Ｐ明朝" w:eastAsia="ＭＳ Ｐ明朝" w:hAnsi="ＭＳ Ｐ明朝" w:cs="ＭＳ Ｐ明朝" w:hint="eastAsia"/>
                <w:lang w:eastAsia="ja-JP"/>
              </w:rPr>
              <w:t>エリア</w:t>
            </w:r>
            <w:r>
              <w:rPr>
                <w:rFonts w:ascii="ＭＳ Ｐ明朝" w:eastAsia="ＭＳ Ｐ明朝" w:hAnsi="ＭＳ Ｐ明朝" w:cs="ＭＳ Ｐ明朝"/>
                <w:lang w:eastAsia="ja-JP"/>
              </w:rPr>
              <w:t>内の別表２に定める見所</w:t>
            </w:r>
            <w:r w:rsidR="00BC4801">
              <w:rPr>
                <w:rFonts w:ascii="ＭＳ Ｐ明朝" w:eastAsia="ＭＳ Ｐ明朝" w:hAnsi="ＭＳ Ｐ明朝" w:cs="ＭＳ Ｐ明朝"/>
                <w:lang w:eastAsia="ja-JP"/>
              </w:rPr>
              <w:t>を</w:t>
            </w:r>
            <w:r w:rsidR="00BC4801">
              <w:rPr>
                <w:rFonts w:ascii="ＭＳ Ｐ明朝" w:eastAsia="ＭＳ Ｐ明朝" w:hAnsi="ＭＳ Ｐ明朝" w:cs="ＭＳ Ｐ明朝" w:hint="eastAsia"/>
                <w:lang w:eastAsia="ja-JP"/>
              </w:rPr>
              <w:t>１</w:t>
            </w:r>
            <w:r>
              <w:rPr>
                <w:rFonts w:ascii="ＭＳ Ｐ明朝" w:eastAsia="ＭＳ Ｐ明朝" w:hAnsi="ＭＳ Ｐ明朝" w:cs="ＭＳ Ｐ明朝"/>
                <w:lang w:eastAsia="ja-JP"/>
              </w:rPr>
              <w:t>カ所以上周遊すること（トイレ休憩等の短時間の滞在は認めない。なお旅程中に別表２に定める見所以外の観光地及びジオパークエリア外の観光地を入れること</w:t>
            </w:r>
            <w:bookmarkStart w:id="0" w:name="_GoBack"/>
            <w:bookmarkEnd w:id="0"/>
            <w:r>
              <w:rPr>
                <w:rFonts w:ascii="ＭＳ Ｐ明朝" w:eastAsia="ＭＳ Ｐ明朝" w:hAnsi="ＭＳ Ｐ明朝" w:cs="ＭＳ Ｐ明朝"/>
                <w:lang w:eastAsia="ja-JP"/>
              </w:rPr>
              <w:t>は認めるが、これらが主体となるツアー行程は認めない。</w:t>
            </w:r>
          </w:p>
        </w:tc>
        <w:tc>
          <w:tcPr>
            <w:tcW w:w="3754" w:type="dxa"/>
            <w:vMerge/>
            <w:tcBorders>
              <w:left w:val="single" w:sz="8" w:space="0" w:color="000000"/>
              <w:right w:val="single" w:sz="8" w:space="0" w:color="000000"/>
            </w:tcBorders>
          </w:tcPr>
          <w:p w:rsidR="00F12811" w:rsidRDefault="00F12811" w:rsidP="00DC16E1">
            <w:pPr>
              <w:rPr>
                <w:lang w:eastAsia="ja-JP"/>
              </w:rPr>
            </w:pPr>
          </w:p>
        </w:tc>
      </w:tr>
      <w:tr w:rsidR="00F12811" w:rsidTr="00F12811">
        <w:trPr>
          <w:trHeight w:hRule="exact" w:val="898"/>
        </w:trPr>
        <w:tc>
          <w:tcPr>
            <w:tcW w:w="5976" w:type="dxa"/>
            <w:tcBorders>
              <w:top w:val="single" w:sz="8" w:space="0" w:color="000000"/>
              <w:left w:val="single" w:sz="8" w:space="0" w:color="000000"/>
              <w:bottom w:val="single" w:sz="8" w:space="0" w:color="000000"/>
              <w:right w:val="single" w:sz="8" w:space="0" w:color="000000"/>
            </w:tcBorders>
          </w:tcPr>
          <w:p w:rsidR="00942857" w:rsidRDefault="00942857" w:rsidP="00F12811">
            <w:pPr>
              <w:pStyle w:val="TableParagraph"/>
              <w:spacing w:line="244" w:lineRule="exact"/>
              <w:ind w:left="28" w:right="86"/>
              <w:rPr>
                <w:rFonts w:ascii="ＭＳ Ｐ明朝" w:eastAsia="ＭＳ Ｐ明朝" w:hAnsi="ＭＳ Ｐ明朝" w:cs="ＭＳ Ｐ明朝"/>
                <w:lang w:eastAsia="ja-JP"/>
              </w:rPr>
            </w:pPr>
          </w:p>
          <w:p w:rsidR="00F12811" w:rsidRDefault="00F12811" w:rsidP="00F12811">
            <w:pPr>
              <w:pStyle w:val="TableParagraph"/>
              <w:spacing w:line="244" w:lineRule="exact"/>
              <w:ind w:left="28" w:right="86"/>
              <w:rPr>
                <w:rFonts w:ascii="ＭＳ Ｐ明朝" w:eastAsia="ＭＳ Ｐ明朝" w:hAnsi="ＭＳ Ｐ明朝" w:cs="ＭＳ Ｐ明朝"/>
                <w:lang w:eastAsia="ja-JP"/>
              </w:rPr>
            </w:pPr>
            <w:r>
              <w:rPr>
                <w:rFonts w:ascii="ＭＳ Ｐ明朝" w:eastAsia="ＭＳ Ｐ明朝" w:hAnsi="ＭＳ Ｐ明朝" w:cs="ＭＳ Ｐ明朝"/>
                <w:lang w:eastAsia="ja-JP"/>
              </w:rPr>
              <w:t>③ジオパークエリア内の地域の</w:t>
            </w:r>
            <w:r>
              <w:rPr>
                <w:rFonts w:ascii="ＭＳ Ｐ明朝" w:eastAsia="ＭＳ Ｐ明朝" w:hAnsi="ＭＳ Ｐ明朝" w:cs="ＭＳ Ｐ明朝" w:hint="eastAsia"/>
                <w:lang w:eastAsia="ja-JP"/>
              </w:rPr>
              <w:t>食材を使用した</w:t>
            </w:r>
            <w:r w:rsidR="00BC4801">
              <w:rPr>
                <w:rFonts w:ascii="ＭＳ Ｐ明朝" w:eastAsia="ＭＳ Ｐ明朝" w:hAnsi="ＭＳ Ｐ明朝" w:cs="ＭＳ Ｐ明朝"/>
                <w:lang w:eastAsia="ja-JP"/>
              </w:rPr>
              <w:t>食事</w:t>
            </w:r>
            <w:r>
              <w:rPr>
                <w:rFonts w:ascii="ＭＳ Ｐ明朝" w:eastAsia="ＭＳ Ｐ明朝" w:hAnsi="ＭＳ Ｐ明朝" w:cs="ＭＳ Ｐ明朝"/>
                <w:lang w:eastAsia="ja-JP"/>
              </w:rPr>
              <w:t>を１回以上とること。</w:t>
            </w:r>
          </w:p>
        </w:tc>
        <w:tc>
          <w:tcPr>
            <w:tcW w:w="3754" w:type="dxa"/>
            <w:vMerge/>
            <w:tcBorders>
              <w:left w:val="single" w:sz="8" w:space="0" w:color="000000"/>
              <w:right w:val="single" w:sz="8" w:space="0" w:color="000000"/>
            </w:tcBorders>
          </w:tcPr>
          <w:p w:rsidR="00F12811" w:rsidRDefault="00F12811" w:rsidP="00DC16E1">
            <w:pPr>
              <w:rPr>
                <w:lang w:eastAsia="ja-JP"/>
              </w:rPr>
            </w:pPr>
          </w:p>
        </w:tc>
      </w:tr>
      <w:tr w:rsidR="00F12811" w:rsidTr="008D105B">
        <w:trPr>
          <w:trHeight w:hRule="exact" w:val="914"/>
        </w:trPr>
        <w:tc>
          <w:tcPr>
            <w:tcW w:w="5976" w:type="dxa"/>
            <w:tcBorders>
              <w:top w:val="single" w:sz="8" w:space="0" w:color="000000"/>
              <w:left w:val="single" w:sz="8" w:space="0" w:color="000000"/>
              <w:bottom w:val="single" w:sz="8" w:space="0" w:color="000000"/>
              <w:right w:val="single" w:sz="8" w:space="0" w:color="000000"/>
            </w:tcBorders>
          </w:tcPr>
          <w:p w:rsidR="00F12811" w:rsidRDefault="00F12811" w:rsidP="00942857">
            <w:pPr>
              <w:pStyle w:val="TableParagraph"/>
              <w:spacing w:before="160"/>
              <w:rPr>
                <w:rFonts w:ascii="ＭＳ Ｐ明朝" w:eastAsia="ＭＳ Ｐ明朝" w:hAnsi="ＭＳ Ｐ明朝" w:cs="ＭＳ Ｐ明朝"/>
                <w:lang w:eastAsia="ja-JP"/>
              </w:rPr>
            </w:pPr>
            <w:r>
              <w:rPr>
                <w:rFonts w:ascii="ＭＳ Ｐ明朝" w:eastAsia="ＭＳ Ｐ明朝" w:hAnsi="ＭＳ Ｐ明朝" w:cs="ＭＳ Ｐ明朝"/>
                <w:lang w:eastAsia="ja-JP"/>
              </w:rPr>
              <w:t>④</w:t>
            </w:r>
            <w:r w:rsidR="003B3E2F">
              <w:rPr>
                <w:rFonts w:ascii="ＭＳ Ｐ明朝" w:eastAsia="ＭＳ Ｐ明朝" w:hAnsi="ＭＳ Ｐ明朝" w:cs="ＭＳ Ｐ明朝"/>
                <w:lang w:eastAsia="ja-JP"/>
              </w:rPr>
              <w:t>ジオパーク</w:t>
            </w:r>
            <w:r w:rsidR="003B3E2F">
              <w:rPr>
                <w:rFonts w:ascii="ＭＳ Ｐ明朝" w:eastAsia="ＭＳ Ｐ明朝" w:hAnsi="ＭＳ Ｐ明朝" w:cs="ＭＳ Ｐ明朝" w:hint="eastAsia"/>
                <w:lang w:eastAsia="ja-JP"/>
              </w:rPr>
              <w:t>エリア</w:t>
            </w:r>
            <w:r w:rsidR="003B3E2F">
              <w:rPr>
                <w:rFonts w:ascii="ＭＳ Ｐ明朝" w:eastAsia="ＭＳ Ｐ明朝" w:hAnsi="ＭＳ Ｐ明朝" w:cs="ＭＳ Ｐ明朝"/>
                <w:lang w:eastAsia="ja-JP"/>
              </w:rPr>
              <w:t>内の別表２に定める見所</w:t>
            </w:r>
            <w:r w:rsidR="008D105B">
              <w:rPr>
                <w:rFonts w:ascii="ＭＳ Ｐ明朝" w:eastAsia="ＭＳ Ｐ明朝" w:hAnsi="ＭＳ Ｐ明朝" w:cs="ＭＳ Ｐ明朝" w:hint="eastAsia"/>
                <w:lang w:eastAsia="ja-JP"/>
              </w:rPr>
              <w:t>にて</w:t>
            </w:r>
            <w:r w:rsidR="007D781E">
              <w:rPr>
                <w:rFonts w:ascii="ＭＳ Ｐ明朝" w:eastAsia="ＭＳ Ｐ明朝" w:hAnsi="ＭＳ Ｐ明朝" w:cs="ＭＳ Ｐ明朝" w:hint="eastAsia"/>
                <w:lang w:eastAsia="ja-JP"/>
              </w:rPr>
              <w:t>、</w:t>
            </w:r>
            <w:r w:rsidR="00BC4801">
              <w:rPr>
                <w:rFonts w:ascii="ＭＳ Ｐ明朝" w:eastAsia="ＭＳ Ｐ明朝" w:hAnsi="ＭＳ Ｐ明朝" w:cs="ＭＳ Ｐ明朝" w:hint="eastAsia"/>
                <w:lang w:eastAsia="ja-JP"/>
              </w:rPr>
              <w:t>ジオパークガイド</w:t>
            </w:r>
            <w:r>
              <w:rPr>
                <w:rFonts w:ascii="ＭＳ Ｐ明朝" w:eastAsia="ＭＳ Ｐ明朝" w:hAnsi="ＭＳ Ｐ明朝" w:cs="ＭＳ Ｐ明朝"/>
                <w:lang w:eastAsia="ja-JP"/>
              </w:rPr>
              <w:t>を１回以上利用すること。</w:t>
            </w:r>
          </w:p>
        </w:tc>
        <w:tc>
          <w:tcPr>
            <w:tcW w:w="3754" w:type="dxa"/>
            <w:vMerge/>
            <w:tcBorders>
              <w:left w:val="single" w:sz="8" w:space="0" w:color="000000"/>
              <w:right w:val="single" w:sz="8" w:space="0" w:color="000000"/>
            </w:tcBorders>
          </w:tcPr>
          <w:p w:rsidR="00F12811" w:rsidRDefault="00F12811" w:rsidP="00DC16E1">
            <w:pPr>
              <w:rPr>
                <w:lang w:eastAsia="ja-JP"/>
              </w:rPr>
            </w:pPr>
          </w:p>
        </w:tc>
      </w:tr>
      <w:tr w:rsidR="00F12811" w:rsidTr="00F12811">
        <w:trPr>
          <w:trHeight w:val="1167"/>
        </w:trPr>
        <w:tc>
          <w:tcPr>
            <w:tcW w:w="5976" w:type="dxa"/>
            <w:tcBorders>
              <w:top w:val="single" w:sz="8" w:space="0" w:color="000000"/>
              <w:left w:val="single" w:sz="8" w:space="0" w:color="000000"/>
              <w:right w:val="single" w:sz="8" w:space="0" w:color="000000"/>
            </w:tcBorders>
          </w:tcPr>
          <w:p w:rsidR="00F12811" w:rsidRDefault="00F12811" w:rsidP="00DC16E1">
            <w:pPr>
              <w:pStyle w:val="TableParagraph"/>
              <w:spacing w:before="188" w:line="244" w:lineRule="exact"/>
              <w:ind w:left="28" w:right="144"/>
              <w:rPr>
                <w:rFonts w:ascii="ＭＳ Ｐ明朝" w:eastAsia="ＭＳ Ｐ明朝" w:hAnsi="ＭＳ Ｐ明朝" w:cs="ＭＳ Ｐ明朝"/>
                <w:lang w:eastAsia="ja-JP"/>
              </w:rPr>
            </w:pPr>
            <w:r>
              <w:rPr>
                <w:rFonts w:ascii="ＭＳ Ｐ明朝" w:eastAsia="ＭＳ Ｐ明朝" w:hAnsi="ＭＳ Ｐ明朝" w:cs="ＭＳ Ｐ明朝" w:hint="eastAsia"/>
                <w:lang w:eastAsia="ja-JP"/>
              </w:rPr>
              <w:t>⑤</w:t>
            </w:r>
            <w:r>
              <w:rPr>
                <w:rFonts w:ascii="ＭＳ Ｐ明朝" w:eastAsia="ＭＳ Ｐ明朝" w:hAnsi="ＭＳ Ｐ明朝" w:cs="ＭＳ Ｐ明朝"/>
                <w:lang w:eastAsia="ja-JP"/>
              </w:rPr>
              <w:t>マスメディア、インターネット等を通じて、広くジオパークエリア 内外から参加者を募ること（補助事業者の構成員、協賛者、会 員、従業員等にだけ募集をかけて実施することは認めない）。</w:t>
            </w:r>
          </w:p>
        </w:tc>
        <w:tc>
          <w:tcPr>
            <w:tcW w:w="3754" w:type="dxa"/>
            <w:vMerge/>
            <w:tcBorders>
              <w:left w:val="single" w:sz="8" w:space="0" w:color="000000"/>
              <w:right w:val="single" w:sz="8" w:space="0" w:color="000000"/>
            </w:tcBorders>
          </w:tcPr>
          <w:p w:rsidR="00F12811" w:rsidRDefault="00F12811" w:rsidP="00DC16E1">
            <w:pPr>
              <w:rPr>
                <w:lang w:eastAsia="ja-JP"/>
              </w:rPr>
            </w:pPr>
          </w:p>
        </w:tc>
      </w:tr>
      <w:tr w:rsidR="00F12811" w:rsidTr="00F12811">
        <w:trPr>
          <w:trHeight w:hRule="exact" w:val="1020"/>
        </w:trPr>
        <w:tc>
          <w:tcPr>
            <w:tcW w:w="5976" w:type="dxa"/>
            <w:tcBorders>
              <w:top w:val="single" w:sz="8" w:space="0" w:color="000000"/>
              <w:left w:val="single" w:sz="8" w:space="0" w:color="000000"/>
              <w:bottom w:val="single" w:sz="8" w:space="0" w:color="000000"/>
              <w:right w:val="single" w:sz="8" w:space="0" w:color="000000"/>
            </w:tcBorders>
          </w:tcPr>
          <w:p w:rsidR="00F12811" w:rsidRDefault="00F12811" w:rsidP="00DC16E1">
            <w:pPr>
              <w:pStyle w:val="TableParagraph"/>
              <w:spacing w:before="140" w:line="244" w:lineRule="exact"/>
              <w:ind w:left="28" w:right="86"/>
              <w:rPr>
                <w:rFonts w:ascii="ＭＳ Ｐ明朝" w:eastAsia="ＭＳ Ｐ明朝" w:hAnsi="ＭＳ Ｐ明朝" w:cs="ＭＳ Ｐ明朝"/>
                <w:lang w:eastAsia="ja-JP"/>
              </w:rPr>
            </w:pPr>
            <w:r>
              <w:rPr>
                <w:rFonts w:ascii="ＭＳ Ｐ明朝" w:eastAsia="ＭＳ Ｐ明朝" w:hAnsi="ＭＳ Ｐ明朝" w:cs="ＭＳ Ｐ明朝" w:hint="eastAsia"/>
                <w:lang w:eastAsia="ja-JP"/>
              </w:rPr>
              <w:t>⑥</w:t>
            </w:r>
            <w:r>
              <w:rPr>
                <w:rFonts w:ascii="ＭＳ Ｐ明朝" w:eastAsia="ＭＳ Ｐ明朝" w:hAnsi="ＭＳ Ｐ明朝" w:cs="ＭＳ Ｐ明朝"/>
                <w:lang w:eastAsia="ja-JP"/>
              </w:rPr>
              <w:t>本補助金を受けて実施するツアーに対して、本補助金以外に 地方公共団体その他公的団体から補助金、助成金等を交付さ れていないこと（参加者から参加料を徴収することは認める）。</w:t>
            </w:r>
          </w:p>
        </w:tc>
        <w:tc>
          <w:tcPr>
            <w:tcW w:w="3754" w:type="dxa"/>
            <w:vMerge/>
            <w:tcBorders>
              <w:left w:val="single" w:sz="8" w:space="0" w:color="000000"/>
              <w:right w:val="single" w:sz="8" w:space="0" w:color="000000"/>
            </w:tcBorders>
          </w:tcPr>
          <w:p w:rsidR="00F12811" w:rsidRDefault="00F12811" w:rsidP="00DC16E1">
            <w:pPr>
              <w:rPr>
                <w:lang w:eastAsia="ja-JP"/>
              </w:rPr>
            </w:pPr>
          </w:p>
        </w:tc>
      </w:tr>
      <w:tr w:rsidR="00F12811" w:rsidTr="00F12811">
        <w:trPr>
          <w:trHeight w:hRule="exact" w:val="1277"/>
        </w:trPr>
        <w:tc>
          <w:tcPr>
            <w:tcW w:w="5976" w:type="dxa"/>
            <w:tcBorders>
              <w:top w:val="single" w:sz="8" w:space="0" w:color="000000"/>
              <w:left w:val="single" w:sz="8" w:space="0" w:color="000000"/>
              <w:bottom w:val="single" w:sz="8" w:space="0" w:color="000000"/>
              <w:right w:val="single" w:sz="8" w:space="0" w:color="000000"/>
            </w:tcBorders>
          </w:tcPr>
          <w:p w:rsidR="00F12811" w:rsidRDefault="00F12811" w:rsidP="00DC16E1">
            <w:pPr>
              <w:pStyle w:val="TableParagraph"/>
              <w:spacing w:before="86" w:line="266" w:lineRule="exact"/>
              <w:ind w:left="28"/>
              <w:rPr>
                <w:rFonts w:ascii="ＭＳ Ｐ明朝" w:eastAsia="ＭＳ Ｐ明朝" w:hAnsi="ＭＳ Ｐ明朝" w:cs="ＭＳ Ｐ明朝"/>
                <w:lang w:eastAsia="ja-JP"/>
              </w:rPr>
            </w:pPr>
            <w:r>
              <w:rPr>
                <w:rFonts w:ascii="ＭＳ Ｐ明朝" w:eastAsia="ＭＳ Ｐ明朝" w:hAnsi="ＭＳ Ｐ明朝" w:cs="ＭＳ Ｐ明朝" w:hint="eastAsia"/>
                <w:lang w:eastAsia="ja-JP"/>
              </w:rPr>
              <w:t>⑦</w:t>
            </w:r>
            <w:r>
              <w:rPr>
                <w:rFonts w:ascii="ＭＳ Ｐ明朝" w:eastAsia="ＭＳ Ｐ明朝" w:hAnsi="ＭＳ Ｐ明朝" w:cs="ＭＳ Ｐ明朝"/>
                <w:lang w:eastAsia="ja-JP"/>
              </w:rPr>
              <w:t>次に該当する旅行ではないこと。</w:t>
            </w:r>
          </w:p>
          <w:p w:rsidR="00F12811" w:rsidRDefault="00F12811" w:rsidP="00DC16E1">
            <w:pPr>
              <w:pStyle w:val="TableParagraph"/>
              <w:spacing w:line="245" w:lineRule="exact"/>
              <w:ind w:left="28"/>
              <w:rPr>
                <w:rFonts w:ascii="ＭＳ Ｐ明朝" w:eastAsia="ＭＳ Ｐ明朝" w:hAnsi="ＭＳ Ｐ明朝" w:cs="ＭＳ Ｐ明朝"/>
                <w:lang w:eastAsia="ja-JP"/>
              </w:rPr>
            </w:pPr>
            <w:r>
              <w:rPr>
                <w:rFonts w:ascii="ＭＳ Ｐ明朝" w:eastAsia="ＭＳ Ｐ明朝" w:hAnsi="ＭＳ Ｐ明朝" w:cs="ＭＳ Ｐ明朝"/>
                <w:lang w:eastAsia="ja-JP"/>
              </w:rPr>
              <w:t>・宗教活動、政治活動の一環としての旅行</w:t>
            </w:r>
          </w:p>
          <w:p w:rsidR="00F12811" w:rsidRDefault="00F12811" w:rsidP="00DC16E1">
            <w:pPr>
              <w:pStyle w:val="TableParagraph"/>
              <w:spacing w:line="245" w:lineRule="exact"/>
              <w:ind w:left="28"/>
              <w:rPr>
                <w:rFonts w:ascii="ＭＳ Ｐ明朝" w:eastAsia="ＭＳ Ｐ明朝" w:hAnsi="ＭＳ Ｐ明朝" w:cs="ＭＳ Ｐ明朝"/>
                <w:lang w:eastAsia="ja-JP"/>
              </w:rPr>
            </w:pPr>
            <w:r>
              <w:rPr>
                <w:rFonts w:ascii="ＭＳ Ｐ明朝" w:eastAsia="ＭＳ Ｐ明朝" w:hAnsi="ＭＳ Ｐ明朝" w:cs="ＭＳ Ｐ明朝"/>
                <w:lang w:eastAsia="ja-JP"/>
              </w:rPr>
              <w:t>・企業の報奨、研修、誘致等の旅行</w:t>
            </w:r>
          </w:p>
          <w:p w:rsidR="00F12811" w:rsidRDefault="00F12811" w:rsidP="00DC16E1">
            <w:pPr>
              <w:pStyle w:val="TableParagraph"/>
              <w:spacing w:line="266" w:lineRule="exact"/>
              <w:ind w:left="28"/>
              <w:rPr>
                <w:rFonts w:ascii="ＭＳ Ｐ明朝" w:eastAsia="ＭＳ Ｐ明朝" w:hAnsi="ＭＳ Ｐ明朝" w:cs="ＭＳ Ｐ明朝"/>
                <w:lang w:eastAsia="ja-JP"/>
              </w:rPr>
            </w:pPr>
            <w:r>
              <w:rPr>
                <w:rFonts w:ascii="ＭＳ Ｐ明朝" w:eastAsia="ＭＳ Ｐ明朝" w:hAnsi="ＭＳ Ｐ明朝" w:cs="ＭＳ Ｐ明朝"/>
                <w:lang w:eastAsia="ja-JP"/>
              </w:rPr>
              <w:t>・学校行事としての旅行</w:t>
            </w:r>
          </w:p>
        </w:tc>
        <w:tc>
          <w:tcPr>
            <w:tcW w:w="3754" w:type="dxa"/>
            <w:vMerge/>
            <w:tcBorders>
              <w:left w:val="single" w:sz="8" w:space="0" w:color="000000"/>
              <w:right w:val="single" w:sz="8" w:space="0" w:color="000000"/>
            </w:tcBorders>
          </w:tcPr>
          <w:p w:rsidR="00F12811" w:rsidRDefault="00F12811" w:rsidP="00DC16E1">
            <w:pPr>
              <w:rPr>
                <w:lang w:eastAsia="ja-JP"/>
              </w:rPr>
            </w:pPr>
          </w:p>
        </w:tc>
      </w:tr>
      <w:tr w:rsidR="00F12811" w:rsidTr="00F12811">
        <w:trPr>
          <w:trHeight w:hRule="exact" w:val="475"/>
        </w:trPr>
        <w:tc>
          <w:tcPr>
            <w:tcW w:w="5976" w:type="dxa"/>
            <w:tcBorders>
              <w:top w:val="single" w:sz="8" w:space="0" w:color="000000"/>
              <w:left w:val="single" w:sz="8" w:space="0" w:color="000000"/>
              <w:bottom w:val="single" w:sz="8" w:space="0" w:color="000000"/>
              <w:right w:val="single" w:sz="8" w:space="0" w:color="000000"/>
            </w:tcBorders>
          </w:tcPr>
          <w:p w:rsidR="00F12811" w:rsidRDefault="00F12811" w:rsidP="00DC16E1">
            <w:pPr>
              <w:pStyle w:val="TableParagraph"/>
              <w:spacing w:before="52"/>
              <w:ind w:left="28"/>
              <w:rPr>
                <w:rFonts w:ascii="ＭＳ Ｐ明朝" w:eastAsia="ＭＳ Ｐ明朝" w:hAnsi="ＭＳ Ｐ明朝" w:cs="ＭＳ Ｐ明朝"/>
                <w:lang w:eastAsia="ja-JP"/>
              </w:rPr>
            </w:pPr>
            <w:r>
              <w:rPr>
                <w:rFonts w:ascii="ＭＳ Ｐ明朝" w:eastAsia="ＭＳ Ｐ明朝" w:hAnsi="ＭＳ Ｐ明朝" w:cs="ＭＳ Ｐ明朝" w:hint="eastAsia"/>
                <w:lang w:eastAsia="ja-JP"/>
              </w:rPr>
              <w:t>⑧</w:t>
            </w:r>
            <w:r>
              <w:rPr>
                <w:rFonts w:ascii="ＭＳ Ｐ明朝" w:eastAsia="ＭＳ Ｐ明朝" w:hAnsi="ＭＳ Ｐ明朝" w:cs="ＭＳ Ｐ明朝"/>
                <w:lang w:eastAsia="ja-JP"/>
              </w:rPr>
              <w:t>最小催行人数を１０名以上として募集すること。</w:t>
            </w:r>
          </w:p>
        </w:tc>
        <w:tc>
          <w:tcPr>
            <w:tcW w:w="3754" w:type="dxa"/>
            <w:vMerge/>
            <w:tcBorders>
              <w:left w:val="single" w:sz="8" w:space="0" w:color="000000"/>
              <w:bottom w:val="single" w:sz="8" w:space="0" w:color="000000"/>
              <w:right w:val="single" w:sz="8" w:space="0" w:color="000000"/>
            </w:tcBorders>
          </w:tcPr>
          <w:p w:rsidR="00F12811" w:rsidRDefault="00F12811" w:rsidP="00DC16E1">
            <w:pPr>
              <w:rPr>
                <w:lang w:eastAsia="ja-JP"/>
              </w:rPr>
            </w:pPr>
          </w:p>
        </w:tc>
      </w:tr>
    </w:tbl>
    <w:p w:rsidR="00114B8E" w:rsidRPr="00F12811" w:rsidRDefault="00114B8E" w:rsidP="00114B8E"/>
    <w:p w:rsidR="00114B8E" w:rsidRDefault="00114B8E" w:rsidP="00114B8E"/>
    <w:p w:rsidR="00F12811" w:rsidRDefault="00F12811" w:rsidP="00EC6027">
      <w:pPr>
        <w:ind w:left="210" w:hangingChars="100" w:hanging="210"/>
      </w:pPr>
    </w:p>
    <w:p w:rsidR="00B02F36" w:rsidRDefault="00B02F36" w:rsidP="00EC6027">
      <w:pPr>
        <w:ind w:left="210" w:hangingChars="100" w:hanging="210"/>
      </w:pPr>
    </w:p>
    <w:p w:rsidR="00B02F36" w:rsidRDefault="00B02F36" w:rsidP="00EC6027">
      <w:pPr>
        <w:ind w:left="210" w:hangingChars="100" w:hanging="210"/>
      </w:pPr>
    </w:p>
    <w:p w:rsidR="00B02F36" w:rsidRDefault="00B02F36" w:rsidP="00EC6027">
      <w:pPr>
        <w:ind w:left="210" w:hangingChars="100" w:hanging="210"/>
      </w:pPr>
    </w:p>
    <w:p w:rsidR="00B02F36" w:rsidRDefault="00B02F36" w:rsidP="00EC6027">
      <w:pPr>
        <w:ind w:left="210" w:hangingChars="100" w:hanging="210"/>
      </w:pPr>
    </w:p>
    <w:p w:rsidR="00B02F36" w:rsidRDefault="00B02F36" w:rsidP="00EC6027">
      <w:pPr>
        <w:ind w:left="210" w:hangingChars="100" w:hanging="210"/>
      </w:pPr>
    </w:p>
    <w:p w:rsidR="00B02F36" w:rsidRDefault="00B02F36" w:rsidP="00EC6027">
      <w:pPr>
        <w:ind w:left="210" w:hangingChars="100" w:hanging="210"/>
      </w:pPr>
    </w:p>
    <w:p w:rsidR="00B02F36" w:rsidRDefault="00B02F36" w:rsidP="00EC6027">
      <w:pPr>
        <w:ind w:left="210" w:hangingChars="100" w:hanging="210"/>
      </w:pPr>
    </w:p>
    <w:p w:rsidR="00B02F36" w:rsidRDefault="00B02F36" w:rsidP="00EC6027">
      <w:pPr>
        <w:ind w:left="210" w:hangingChars="100" w:hanging="210"/>
      </w:pPr>
    </w:p>
    <w:p w:rsidR="003B3E2F" w:rsidRDefault="003B3E2F" w:rsidP="00EC6027">
      <w:pPr>
        <w:ind w:left="210" w:hangingChars="100" w:hanging="210"/>
      </w:pPr>
    </w:p>
    <w:p w:rsidR="00B02F36" w:rsidRDefault="00B02F36" w:rsidP="00EC6027">
      <w:pPr>
        <w:ind w:left="210" w:hangingChars="100" w:hanging="210"/>
      </w:pPr>
      <w:r>
        <w:rPr>
          <w:rFonts w:hint="eastAsia"/>
        </w:rPr>
        <w:lastRenderedPageBreak/>
        <w:t>（別表２</w:t>
      </w:r>
      <w:r w:rsidRPr="00B02F36">
        <w:rPr>
          <w:rFonts w:hint="eastAsia"/>
        </w:rPr>
        <w:t>）</w:t>
      </w:r>
    </w:p>
    <w:p w:rsidR="007431F6" w:rsidRPr="00F12811" w:rsidRDefault="003B3E2F" w:rsidP="00EC6027">
      <w:pPr>
        <w:ind w:left="210" w:hangingChars="100" w:hanging="210"/>
      </w:pPr>
      <w:r w:rsidRPr="003B3E2F">
        <w:rPr>
          <w:noProof/>
        </w:rPr>
        <w:drawing>
          <wp:inline distT="0" distB="0" distL="0" distR="0">
            <wp:extent cx="5831840" cy="8051760"/>
            <wp:effectExtent l="0" t="0" r="0" b="698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31840" cy="8051760"/>
                    </a:xfrm>
                    <a:prstGeom prst="rect">
                      <a:avLst/>
                    </a:prstGeom>
                    <a:noFill/>
                    <a:ln>
                      <a:noFill/>
                    </a:ln>
                  </pic:spPr>
                </pic:pic>
              </a:graphicData>
            </a:graphic>
          </wp:inline>
        </w:drawing>
      </w:r>
    </w:p>
    <w:sectPr w:rsidR="007431F6" w:rsidRPr="00F12811" w:rsidSect="00741815">
      <w:pgSz w:w="11906" w:h="16838" w:code="9"/>
      <w:pgMar w:top="1474" w:right="1361" w:bottom="1701" w:left="1361" w:header="851" w:footer="992" w:gutter="0"/>
      <w:cols w:space="425"/>
      <w:docGrid w:type="lines" w:linePitch="3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7272" w:rsidRDefault="00D07272" w:rsidP="009D5D71">
      <w:r>
        <w:separator/>
      </w:r>
    </w:p>
  </w:endnote>
  <w:endnote w:type="continuationSeparator" w:id="0">
    <w:p w:rsidR="00D07272" w:rsidRDefault="00D07272" w:rsidP="009D5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7272" w:rsidRDefault="00D07272" w:rsidP="009D5D71">
      <w:r>
        <w:separator/>
      </w:r>
    </w:p>
  </w:footnote>
  <w:footnote w:type="continuationSeparator" w:id="0">
    <w:p w:rsidR="00D07272" w:rsidRDefault="00D07272" w:rsidP="009D5D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1C2A08"/>
    <w:multiLevelType w:val="hybridMultilevel"/>
    <w:tmpl w:val="3376A878"/>
    <w:lvl w:ilvl="0" w:tplc="40FC8314">
      <w:start w:val="1"/>
      <w:numFmt w:val="decimal"/>
      <w:lvlText w:val="第%1条"/>
      <w:lvlJc w:val="left"/>
      <w:pPr>
        <w:ind w:left="855" w:hanging="8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34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96D"/>
    <w:rsid w:val="00011203"/>
    <w:rsid w:val="0003190E"/>
    <w:rsid w:val="000320EC"/>
    <w:rsid w:val="00033A2B"/>
    <w:rsid w:val="00042974"/>
    <w:rsid w:val="000629D1"/>
    <w:rsid w:val="000A3FA4"/>
    <w:rsid w:val="000B0627"/>
    <w:rsid w:val="000F4237"/>
    <w:rsid w:val="00114B8E"/>
    <w:rsid w:val="00125962"/>
    <w:rsid w:val="00133BAB"/>
    <w:rsid w:val="0017085D"/>
    <w:rsid w:val="0017564D"/>
    <w:rsid w:val="0018463F"/>
    <w:rsid w:val="00191791"/>
    <w:rsid w:val="001C1F1F"/>
    <w:rsid w:val="001D43BF"/>
    <w:rsid w:val="001F2629"/>
    <w:rsid w:val="0020213D"/>
    <w:rsid w:val="00210ED3"/>
    <w:rsid w:val="00217B7A"/>
    <w:rsid w:val="0022491A"/>
    <w:rsid w:val="00240CCA"/>
    <w:rsid w:val="002478AD"/>
    <w:rsid w:val="002917A0"/>
    <w:rsid w:val="002B2085"/>
    <w:rsid w:val="002E764B"/>
    <w:rsid w:val="00343386"/>
    <w:rsid w:val="00352A4C"/>
    <w:rsid w:val="0036178C"/>
    <w:rsid w:val="003B3E2F"/>
    <w:rsid w:val="003C12C3"/>
    <w:rsid w:val="003F4B4E"/>
    <w:rsid w:val="0041627C"/>
    <w:rsid w:val="00476BC1"/>
    <w:rsid w:val="004A548B"/>
    <w:rsid w:val="004C11CA"/>
    <w:rsid w:val="004C12C6"/>
    <w:rsid w:val="004F2BAA"/>
    <w:rsid w:val="00506A78"/>
    <w:rsid w:val="00512011"/>
    <w:rsid w:val="00521123"/>
    <w:rsid w:val="00546E23"/>
    <w:rsid w:val="0056595A"/>
    <w:rsid w:val="0058408C"/>
    <w:rsid w:val="00594270"/>
    <w:rsid w:val="005A05C6"/>
    <w:rsid w:val="005C40D1"/>
    <w:rsid w:val="005C6DE4"/>
    <w:rsid w:val="00646300"/>
    <w:rsid w:val="006612DA"/>
    <w:rsid w:val="00675AF2"/>
    <w:rsid w:val="006E5BF6"/>
    <w:rsid w:val="006E6E15"/>
    <w:rsid w:val="00700D29"/>
    <w:rsid w:val="0072291E"/>
    <w:rsid w:val="00727247"/>
    <w:rsid w:val="00741815"/>
    <w:rsid w:val="007431F6"/>
    <w:rsid w:val="00743F7B"/>
    <w:rsid w:val="00753C96"/>
    <w:rsid w:val="0077663D"/>
    <w:rsid w:val="0078148E"/>
    <w:rsid w:val="007A4FB2"/>
    <w:rsid w:val="007B5D8C"/>
    <w:rsid w:val="007D781E"/>
    <w:rsid w:val="008146B2"/>
    <w:rsid w:val="008251FF"/>
    <w:rsid w:val="008317FB"/>
    <w:rsid w:val="00831E9E"/>
    <w:rsid w:val="00844C53"/>
    <w:rsid w:val="00875B7F"/>
    <w:rsid w:val="0088080C"/>
    <w:rsid w:val="00885DEE"/>
    <w:rsid w:val="008D105B"/>
    <w:rsid w:val="00935AFF"/>
    <w:rsid w:val="00942857"/>
    <w:rsid w:val="009449D3"/>
    <w:rsid w:val="00950E3F"/>
    <w:rsid w:val="00951E6A"/>
    <w:rsid w:val="00966E6E"/>
    <w:rsid w:val="009D4203"/>
    <w:rsid w:val="009D5D71"/>
    <w:rsid w:val="00A4578B"/>
    <w:rsid w:val="00A92F83"/>
    <w:rsid w:val="00AA7ED7"/>
    <w:rsid w:val="00AB68D6"/>
    <w:rsid w:val="00AC220F"/>
    <w:rsid w:val="00AD5131"/>
    <w:rsid w:val="00AE204E"/>
    <w:rsid w:val="00AF0D0C"/>
    <w:rsid w:val="00B02F36"/>
    <w:rsid w:val="00B5569F"/>
    <w:rsid w:val="00B560E8"/>
    <w:rsid w:val="00BB0C25"/>
    <w:rsid w:val="00BC3992"/>
    <w:rsid w:val="00BC4801"/>
    <w:rsid w:val="00BF5CE1"/>
    <w:rsid w:val="00C021C1"/>
    <w:rsid w:val="00C25264"/>
    <w:rsid w:val="00C36AB6"/>
    <w:rsid w:val="00C801F2"/>
    <w:rsid w:val="00D07272"/>
    <w:rsid w:val="00D1194E"/>
    <w:rsid w:val="00D16C7D"/>
    <w:rsid w:val="00D21913"/>
    <w:rsid w:val="00D70E03"/>
    <w:rsid w:val="00D74D31"/>
    <w:rsid w:val="00DC109E"/>
    <w:rsid w:val="00DC286D"/>
    <w:rsid w:val="00DD0F6F"/>
    <w:rsid w:val="00E278CD"/>
    <w:rsid w:val="00E546C1"/>
    <w:rsid w:val="00E57593"/>
    <w:rsid w:val="00E72B79"/>
    <w:rsid w:val="00E87A31"/>
    <w:rsid w:val="00E90F5C"/>
    <w:rsid w:val="00E93A49"/>
    <w:rsid w:val="00EC6027"/>
    <w:rsid w:val="00F12811"/>
    <w:rsid w:val="00F209C2"/>
    <w:rsid w:val="00F561A7"/>
    <w:rsid w:val="00F636F4"/>
    <w:rsid w:val="00F70401"/>
    <w:rsid w:val="00F70D1A"/>
    <w:rsid w:val="00FA456A"/>
    <w:rsid w:val="00FB692C"/>
    <w:rsid w:val="00FC091A"/>
    <w:rsid w:val="00FC596D"/>
    <w:rsid w:val="00FD05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26D483A-F3B1-4AFB-A874-D8FD548A5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596D"/>
    <w:pPr>
      <w:ind w:leftChars="400" w:left="840"/>
    </w:pPr>
  </w:style>
  <w:style w:type="table" w:styleId="a4">
    <w:name w:val="Table Grid"/>
    <w:basedOn w:val="a1"/>
    <w:uiPriority w:val="39"/>
    <w:rsid w:val="00741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5C40D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C40D1"/>
    <w:rPr>
      <w:rFonts w:asciiTheme="majorHAnsi" w:eastAsiaTheme="majorEastAsia" w:hAnsiTheme="majorHAnsi" w:cstheme="majorBidi"/>
      <w:sz w:val="18"/>
      <w:szCs w:val="18"/>
    </w:rPr>
  </w:style>
  <w:style w:type="paragraph" w:styleId="a7">
    <w:name w:val="header"/>
    <w:basedOn w:val="a"/>
    <w:link w:val="a8"/>
    <w:uiPriority w:val="99"/>
    <w:unhideWhenUsed/>
    <w:rsid w:val="009D5D71"/>
    <w:pPr>
      <w:tabs>
        <w:tab w:val="center" w:pos="4252"/>
        <w:tab w:val="right" w:pos="8504"/>
      </w:tabs>
      <w:snapToGrid w:val="0"/>
    </w:pPr>
  </w:style>
  <w:style w:type="character" w:customStyle="1" w:styleId="a8">
    <w:name w:val="ヘッダー (文字)"/>
    <w:basedOn w:val="a0"/>
    <w:link w:val="a7"/>
    <w:uiPriority w:val="99"/>
    <w:rsid w:val="009D5D71"/>
  </w:style>
  <w:style w:type="paragraph" w:styleId="a9">
    <w:name w:val="footer"/>
    <w:basedOn w:val="a"/>
    <w:link w:val="aa"/>
    <w:uiPriority w:val="99"/>
    <w:unhideWhenUsed/>
    <w:rsid w:val="009D5D71"/>
    <w:pPr>
      <w:tabs>
        <w:tab w:val="center" w:pos="4252"/>
        <w:tab w:val="right" w:pos="8504"/>
      </w:tabs>
      <w:snapToGrid w:val="0"/>
    </w:pPr>
  </w:style>
  <w:style w:type="character" w:customStyle="1" w:styleId="aa">
    <w:name w:val="フッター (文字)"/>
    <w:basedOn w:val="a0"/>
    <w:link w:val="a9"/>
    <w:uiPriority w:val="99"/>
    <w:rsid w:val="009D5D71"/>
  </w:style>
  <w:style w:type="table" w:customStyle="1" w:styleId="TableNormal">
    <w:name w:val="Table Normal"/>
    <w:uiPriority w:val="2"/>
    <w:semiHidden/>
    <w:unhideWhenUsed/>
    <w:qFormat/>
    <w:rsid w:val="00F12811"/>
    <w:pPr>
      <w:widowControl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12811"/>
    <w:pPr>
      <w:jc w:val="left"/>
    </w:pPr>
    <w:rPr>
      <w:kern w:val="0"/>
      <w:sz w:val="22"/>
      <w:lang w:eastAsia="en-US"/>
    </w:rPr>
  </w:style>
  <w:style w:type="paragraph" w:styleId="ab">
    <w:name w:val="Body Text"/>
    <w:basedOn w:val="a"/>
    <w:link w:val="ac"/>
    <w:uiPriority w:val="1"/>
    <w:qFormat/>
    <w:rsid w:val="00F12811"/>
    <w:pPr>
      <w:spacing w:before="56"/>
      <w:ind w:left="391"/>
      <w:jc w:val="left"/>
    </w:pPr>
    <w:rPr>
      <w:rFonts w:ascii="ＭＳ 明朝" w:eastAsia="ＭＳ 明朝" w:hAnsi="ＭＳ 明朝"/>
      <w:kern w:val="0"/>
      <w:szCs w:val="21"/>
      <w:lang w:eastAsia="en-US"/>
    </w:rPr>
  </w:style>
  <w:style w:type="character" w:customStyle="1" w:styleId="ac">
    <w:name w:val="本文 (文字)"/>
    <w:basedOn w:val="a0"/>
    <w:link w:val="ab"/>
    <w:uiPriority w:val="1"/>
    <w:rsid w:val="00F12811"/>
    <w:rPr>
      <w:rFonts w:ascii="ＭＳ 明朝" w:eastAsia="ＭＳ 明朝" w:hAnsi="ＭＳ 明朝"/>
      <w:kern w:val="0"/>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289387">
      <w:bodyDiv w:val="1"/>
      <w:marLeft w:val="0"/>
      <w:marRight w:val="0"/>
      <w:marTop w:val="0"/>
      <w:marBottom w:val="0"/>
      <w:divBdr>
        <w:top w:val="none" w:sz="0" w:space="0" w:color="auto"/>
        <w:left w:val="none" w:sz="0" w:space="0" w:color="auto"/>
        <w:bottom w:val="none" w:sz="0" w:space="0" w:color="auto"/>
        <w:right w:val="none" w:sz="0" w:space="0" w:color="auto"/>
      </w:divBdr>
    </w:div>
    <w:div w:id="448670816">
      <w:bodyDiv w:val="1"/>
      <w:marLeft w:val="0"/>
      <w:marRight w:val="0"/>
      <w:marTop w:val="0"/>
      <w:marBottom w:val="0"/>
      <w:divBdr>
        <w:top w:val="none" w:sz="0" w:space="0" w:color="auto"/>
        <w:left w:val="none" w:sz="0" w:space="0" w:color="auto"/>
        <w:bottom w:val="none" w:sz="0" w:space="0" w:color="auto"/>
        <w:right w:val="none" w:sz="0" w:space="0" w:color="auto"/>
      </w:divBdr>
    </w:div>
    <w:div w:id="1877037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FB40A7-AAA3-4FF9-A7BE-135ED6AC6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Pages>
  <Words>508</Words>
  <Characters>2896</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JIO</cp:lastModifiedBy>
  <cp:revision>20</cp:revision>
  <cp:lastPrinted>2019-04-10T09:04:00Z</cp:lastPrinted>
  <dcterms:created xsi:type="dcterms:W3CDTF">2018-04-05T07:21:00Z</dcterms:created>
  <dcterms:modified xsi:type="dcterms:W3CDTF">2019-04-10T09:05:00Z</dcterms:modified>
</cp:coreProperties>
</file>